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52"/>
          <w:szCs w:val="52"/>
        </w:rPr>
        <w:t>Grade 2: Informational Reports Writing Curriculum Map  </w:t>
      </w:r>
    </w:p>
    <w:tbl>
      <w:tblPr>
        <w:tblW w:w="5000" w:type="pct"/>
        <w:tblCellMar>
          <w:top w:w="15" w:type="dxa"/>
          <w:left w:w="15" w:type="dxa"/>
          <w:bottom w:w="15" w:type="dxa"/>
          <w:right w:w="15" w:type="dxa"/>
        </w:tblCellMar>
        <w:tblLook w:val="04A0" w:firstRow="1" w:lastRow="0" w:firstColumn="1" w:lastColumn="0" w:noHBand="0" w:noVBand="1"/>
      </w:tblPr>
      <w:tblGrid>
        <w:gridCol w:w="2397"/>
        <w:gridCol w:w="2397"/>
        <w:gridCol w:w="2399"/>
        <w:gridCol w:w="2396"/>
        <w:gridCol w:w="2396"/>
        <w:gridCol w:w="2399"/>
      </w:tblGrid>
      <w:tr w:rsidR="00814F20" w:rsidRPr="00814F20" w:rsidTr="00814F20">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52"/>
                <w:szCs w:val="52"/>
              </w:rPr>
            </w:pPr>
            <w:r w:rsidRPr="00814F20">
              <w:rPr>
                <w:rFonts w:ascii="Calibri" w:eastAsia="Times New Roman" w:hAnsi="Calibri" w:cs="Times New Roman"/>
                <w:b/>
                <w:bCs/>
                <w:color w:val="000000"/>
                <w:sz w:val="52"/>
                <w:szCs w:val="52"/>
              </w:rPr>
              <w:t>Grade K</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52"/>
                <w:szCs w:val="52"/>
              </w:rPr>
            </w:pPr>
            <w:r w:rsidRPr="00814F20">
              <w:rPr>
                <w:rFonts w:ascii="Calibri" w:eastAsia="Times New Roman" w:hAnsi="Calibri" w:cs="Times New Roman"/>
                <w:b/>
                <w:bCs/>
                <w:color w:val="000000"/>
                <w:sz w:val="52"/>
                <w:szCs w:val="52"/>
              </w:rPr>
              <w:t>Grade 1</w:t>
            </w:r>
          </w:p>
        </w:tc>
        <w:tc>
          <w:tcPr>
            <w:tcW w:w="834" w:type="pct"/>
            <w:tcBorders>
              <w:top w:val="single" w:sz="6" w:space="0" w:color="000000"/>
              <w:left w:val="single" w:sz="6" w:space="0" w:color="000000"/>
              <w:bottom w:val="single" w:sz="6" w:space="0" w:color="000000"/>
              <w:right w:val="single" w:sz="6" w:space="0" w:color="000000"/>
            </w:tcBorders>
            <w:shd w:val="clear" w:color="auto" w:fill="FF9900"/>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52"/>
                <w:szCs w:val="52"/>
              </w:rPr>
            </w:pPr>
            <w:r w:rsidRPr="00814F20">
              <w:rPr>
                <w:rFonts w:ascii="Calibri" w:eastAsia="Times New Roman" w:hAnsi="Calibri" w:cs="Times New Roman"/>
                <w:b/>
                <w:bCs/>
                <w:color w:val="000000"/>
                <w:sz w:val="52"/>
                <w:szCs w:val="52"/>
              </w:rPr>
              <w:t>Grade 2</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52"/>
                <w:szCs w:val="52"/>
              </w:rPr>
            </w:pPr>
            <w:r w:rsidRPr="00814F20">
              <w:rPr>
                <w:rFonts w:ascii="Calibri" w:eastAsia="Times New Roman" w:hAnsi="Calibri" w:cs="Times New Roman"/>
                <w:b/>
                <w:bCs/>
                <w:color w:val="000000"/>
                <w:sz w:val="52"/>
                <w:szCs w:val="52"/>
              </w:rPr>
              <w:t>Grade 3</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52"/>
                <w:szCs w:val="52"/>
              </w:rPr>
            </w:pPr>
            <w:r w:rsidRPr="00814F20">
              <w:rPr>
                <w:rFonts w:ascii="Calibri" w:eastAsia="Times New Roman" w:hAnsi="Calibri" w:cs="Times New Roman"/>
                <w:b/>
                <w:bCs/>
                <w:color w:val="000000"/>
                <w:sz w:val="52"/>
                <w:szCs w:val="52"/>
              </w:rPr>
              <w:t>Grade 4</w:t>
            </w:r>
          </w:p>
        </w:tc>
        <w:tc>
          <w:tcPr>
            <w:tcW w:w="8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52"/>
                <w:szCs w:val="52"/>
              </w:rPr>
            </w:pPr>
            <w:r w:rsidRPr="00814F20">
              <w:rPr>
                <w:rFonts w:ascii="Calibri" w:eastAsia="Times New Roman" w:hAnsi="Calibri" w:cs="Times New Roman"/>
                <w:b/>
                <w:bCs/>
                <w:color w:val="000000"/>
                <w:sz w:val="52"/>
                <w:szCs w:val="52"/>
              </w:rPr>
              <w:t>Grade 5</w:t>
            </w:r>
          </w:p>
        </w:tc>
      </w:tr>
    </w:tbl>
    <w:p w:rsidR="00814F20" w:rsidRPr="00814F20" w:rsidRDefault="00814F20" w:rsidP="00814F20">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538"/>
        <w:gridCol w:w="3198"/>
        <w:gridCol w:w="1561"/>
        <w:gridCol w:w="1561"/>
        <w:gridCol w:w="2786"/>
        <w:gridCol w:w="2740"/>
      </w:tblGrid>
      <w:tr w:rsidR="00814F20" w:rsidRPr="00814F20" w:rsidTr="00814F20">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Unit #2: Informational Reports     </w:t>
            </w:r>
          </w:p>
        </w:tc>
      </w:tr>
      <w:tr w:rsidR="00814F20" w:rsidRPr="00814F20" w:rsidTr="00814F20">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Length of the Unit</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Essential Questions</w:t>
            </w:r>
          </w:p>
        </w:tc>
      </w:tr>
      <w:tr w:rsidR="00814F20" w:rsidRPr="00814F20" w:rsidTr="00814F20">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color w:val="000000"/>
              </w:rPr>
              <w:t>6 weeks</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How can we write an informational report?</w:t>
            </w:r>
          </w:p>
        </w:tc>
      </w:tr>
      <w:tr w:rsidR="00814F20" w:rsidRPr="00814F20" w:rsidTr="00814F20">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Mentor Text</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Skills and Strategies</w:t>
            </w:r>
          </w:p>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Writer’s Workshop</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Skills and Strategies</w:t>
            </w:r>
          </w:p>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Reader’s Workshop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Materials</w:t>
            </w:r>
          </w:p>
        </w:tc>
      </w:tr>
      <w:tr w:rsidR="00814F20" w:rsidRPr="00814F20" w:rsidTr="00814F20">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rPr>
              <w:t>Yum, Yum, Yum! Favorite Foods Invented by Accident</w:t>
            </w:r>
          </w:p>
          <w:p w:rsidR="00814F20" w:rsidRPr="00814F20" w:rsidRDefault="00814F20" w:rsidP="00814F20">
            <w:pPr>
              <w:spacing w:after="0" w:line="240" w:lineRule="auto"/>
              <w:jc w:val="right"/>
              <w:rPr>
                <w:rFonts w:ascii="Times New Roman" w:eastAsia="Times New Roman" w:hAnsi="Times New Roman" w:cs="Times New Roman"/>
                <w:sz w:val="24"/>
                <w:szCs w:val="24"/>
              </w:rPr>
            </w:pPr>
            <w:r w:rsidRPr="00814F20">
              <w:rPr>
                <w:rFonts w:ascii="Calibri" w:eastAsia="Times New Roman" w:hAnsi="Calibri" w:cs="Times New Roman"/>
                <w:color w:val="000000"/>
              </w:rPr>
              <w:t>-by Jeffrey B. Fuerst</w:t>
            </w:r>
          </w:p>
          <w:p w:rsidR="00814F20" w:rsidRPr="00814F20" w:rsidRDefault="00814F20" w:rsidP="00814F20">
            <w:pPr>
              <w:spacing w:after="0" w:line="240" w:lineRule="auto"/>
              <w:rPr>
                <w:rFonts w:ascii="Times New Roman" w:eastAsia="Times New Roman" w:hAnsi="Times New Roman" w:cs="Times New Roman"/>
                <w:sz w:val="24"/>
                <w:szCs w:val="24"/>
              </w:rPr>
            </w:pP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rPr>
              <w:t>Two Tier Vocabulary:</w:t>
            </w: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ambassador, combination, concoction, dietitian, distribute, mechanical, modern, original, patent, temperamental, texture, traditional</w:t>
            </w:r>
          </w:p>
          <w:p w:rsidR="00814F20" w:rsidRPr="00814F20" w:rsidRDefault="00814F20" w:rsidP="00814F20">
            <w:pPr>
              <w:spacing w:after="0" w:line="240" w:lineRule="auto"/>
              <w:rPr>
                <w:rFonts w:ascii="Times New Roman" w:eastAsia="Times New Roman" w:hAnsi="Times New Roman" w:cs="Times New Roman"/>
                <w:sz w:val="24"/>
                <w:szCs w:val="24"/>
              </w:rPr>
            </w:pP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rPr>
              <w:t xml:space="preserve">Theme Connections: </w:t>
            </w: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 xml:space="preserve">Invention and Technology </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rPr>
              <w:t>Writing: CCLS W.2.2</w:t>
            </w: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rPr>
              <w:t>Write informative/explanatory texts in which they introduce a topic, use facts and definitions to develop points, and provide a concluding statement or section.</w:t>
            </w:r>
          </w:p>
          <w:p w:rsidR="00814F20" w:rsidRPr="00814F20" w:rsidRDefault="00814F20" w:rsidP="00814F20">
            <w:pPr>
              <w:spacing w:after="0" w:line="240" w:lineRule="auto"/>
              <w:rPr>
                <w:rFonts w:ascii="Times New Roman" w:eastAsia="Times New Roman" w:hAnsi="Times New Roman" w:cs="Times New Roman"/>
                <w:sz w:val="24"/>
                <w:szCs w:val="24"/>
              </w:rPr>
            </w:pP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rPr>
              <w:t xml:space="preserve">Writing Skills: </w:t>
            </w: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rPr>
              <w:t>Writer’s Tools</w:t>
            </w:r>
          </w:p>
          <w:p w:rsidR="00814F20" w:rsidRPr="00814F20" w:rsidRDefault="00814F20" w:rsidP="00814F20">
            <w:pPr>
              <w:numPr>
                <w:ilvl w:val="0"/>
                <w:numId w:val="1"/>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Strong Ending</w:t>
            </w: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rPr>
              <w:t>Writer’s Craft</w:t>
            </w:r>
          </w:p>
          <w:p w:rsidR="00814F20" w:rsidRPr="00814F20" w:rsidRDefault="00814F20" w:rsidP="00814F20">
            <w:pPr>
              <w:numPr>
                <w:ilvl w:val="0"/>
                <w:numId w:val="2"/>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How to write an informational text</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rPr>
              <w:t>Literary Analysis:</w:t>
            </w:r>
          </w:p>
          <w:p w:rsidR="00814F20" w:rsidRPr="00814F20" w:rsidRDefault="00814F20" w:rsidP="00814F20">
            <w:pPr>
              <w:numPr>
                <w:ilvl w:val="0"/>
                <w:numId w:val="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Respond to and interpret text</w:t>
            </w:r>
          </w:p>
          <w:p w:rsidR="00814F20" w:rsidRPr="00814F20" w:rsidRDefault="00814F20" w:rsidP="00814F20">
            <w:pPr>
              <w:numPr>
                <w:ilvl w:val="0"/>
                <w:numId w:val="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Make text-to-text connections</w:t>
            </w:r>
          </w:p>
          <w:p w:rsidR="00814F20" w:rsidRPr="00814F20" w:rsidRDefault="00814F20" w:rsidP="00814F20">
            <w:pPr>
              <w:numPr>
                <w:ilvl w:val="0"/>
                <w:numId w:val="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Analyze the genre</w:t>
            </w: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rPr>
              <w:t xml:space="preserve">Reading Skills: </w:t>
            </w: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rPr>
              <w:t>Comprehension</w:t>
            </w:r>
          </w:p>
          <w:p w:rsidR="00814F20" w:rsidRPr="00814F20" w:rsidRDefault="00814F20" w:rsidP="00814F20">
            <w:pPr>
              <w:numPr>
                <w:ilvl w:val="0"/>
                <w:numId w:val="4"/>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Identify cause and effect</w:t>
            </w:r>
          </w:p>
          <w:p w:rsidR="00814F20" w:rsidRPr="00814F20" w:rsidRDefault="00814F20" w:rsidP="00814F20">
            <w:pPr>
              <w:numPr>
                <w:ilvl w:val="0"/>
                <w:numId w:val="4"/>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Summarize information</w:t>
            </w: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rPr>
              <w:t>Word Study</w:t>
            </w:r>
          </w:p>
          <w:p w:rsidR="00814F20" w:rsidRPr="00814F20" w:rsidRDefault="00814F20" w:rsidP="00814F20">
            <w:pPr>
              <w:numPr>
                <w:ilvl w:val="0"/>
                <w:numId w:val="5"/>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Stong ending</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Books on topics of students’ choice for research, interactive whiteboard resources (i.e. brainpop.com, etc.), mentor text: “Yum, Yum, Yum! Favorite Foods Invented by Accident”, chart paper, markers, self-stick notes, Informational Report Features (BLM 1), Informational Report Ideas Evaluation Chart (BLM 2), Informational Report Note-Taking Chart (BLM 3), Singular Nouns (BLM 4), Informational Report Planning Chart (BLM 5&amp;7), Plural Nouns (BLM 6&amp;8), Exclamation Marks (BLM 9), Question Marks (BLM 10), family member hand out</w:t>
            </w:r>
          </w:p>
        </w:tc>
      </w:tr>
      <w:tr w:rsidR="00814F20" w:rsidRPr="00814F20" w:rsidTr="00814F20">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Concepts Being Taught</w:t>
            </w:r>
          </w:p>
        </w:tc>
      </w:tr>
      <w:tr w:rsidR="00814F20" w:rsidRPr="00814F20" w:rsidTr="00814F20">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rPr>
              <w:t>Genre Knowledge</w:t>
            </w:r>
          </w:p>
          <w:p w:rsidR="00814F20" w:rsidRPr="00814F20" w:rsidRDefault="00814F20" w:rsidP="00814F20">
            <w:pPr>
              <w:numPr>
                <w:ilvl w:val="0"/>
                <w:numId w:val="6"/>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lastRenderedPageBreak/>
              <w:t>Features of an Informational Report</w:t>
            </w: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rPr>
              <w:t>Text Structure Focus</w:t>
            </w:r>
          </w:p>
          <w:p w:rsidR="00814F20" w:rsidRPr="00814F20" w:rsidRDefault="00814F20" w:rsidP="00814F20">
            <w:pPr>
              <w:numPr>
                <w:ilvl w:val="0"/>
                <w:numId w:val="7"/>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Sequence of Events</w:t>
            </w: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rPr>
              <w:t>Process Writing</w:t>
            </w:r>
          </w:p>
          <w:p w:rsidR="00814F20" w:rsidRPr="00814F20" w:rsidRDefault="00814F20" w:rsidP="00814F20">
            <w:pPr>
              <w:numPr>
                <w:ilvl w:val="0"/>
                <w:numId w:val="8"/>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Brainstorm</w:t>
            </w:r>
          </w:p>
          <w:p w:rsidR="00814F20" w:rsidRPr="00814F20" w:rsidRDefault="00814F20" w:rsidP="00814F20">
            <w:pPr>
              <w:numPr>
                <w:ilvl w:val="0"/>
                <w:numId w:val="8"/>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Narrow the Focus</w:t>
            </w:r>
          </w:p>
          <w:p w:rsidR="00814F20" w:rsidRPr="00814F20" w:rsidRDefault="00814F20" w:rsidP="00814F20">
            <w:pPr>
              <w:numPr>
                <w:ilvl w:val="0"/>
                <w:numId w:val="8"/>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Organize</w:t>
            </w:r>
          </w:p>
          <w:p w:rsidR="00814F20" w:rsidRPr="00814F20" w:rsidRDefault="00814F20" w:rsidP="00814F20">
            <w:pPr>
              <w:numPr>
                <w:ilvl w:val="0"/>
                <w:numId w:val="8"/>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Draft</w:t>
            </w:r>
          </w:p>
          <w:p w:rsidR="00814F20" w:rsidRPr="00814F20" w:rsidRDefault="00814F20" w:rsidP="00814F20">
            <w:pPr>
              <w:numPr>
                <w:ilvl w:val="0"/>
                <w:numId w:val="8"/>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Revise</w:t>
            </w:r>
          </w:p>
          <w:p w:rsidR="00814F20" w:rsidRPr="00814F20" w:rsidRDefault="00814F20" w:rsidP="00814F20">
            <w:pPr>
              <w:numPr>
                <w:ilvl w:val="0"/>
                <w:numId w:val="8"/>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Edit</w:t>
            </w:r>
          </w:p>
          <w:p w:rsidR="00814F20" w:rsidRPr="00814F20" w:rsidRDefault="00814F20" w:rsidP="00814F20">
            <w:pPr>
              <w:numPr>
                <w:ilvl w:val="0"/>
                <w:numId w:val="8"/>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Publish</w:t>
            </w: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rPr>
              <w:t>Author’s Craft</w:t>
            </w:r>
          </w:p>
          <w:p w:rsidR="00814F20" w:rsidRPr="00814F20" w:rsidRDefault="00814F20" w:rsidP="00814F20">
            <w:pPr>
              <w:numPr>
                <w:ilvl w:val="0"/>
                <w:numId w:val="9"/>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Sentence Structure: Sentences of Different Lengths</w:t>
            </w:r>
          </w:p>
          <w:p w:rsidR="00814F20" w:rsidRPr="00814F20" w:rsidRDefault="00814F20" w:rsidP="00814F20">
            <w:pPr>
              <w:numPr>
                <w:ilvl w:val="0"/>
                <w:numId w:val="9"/>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Sentence Structure: Start with Different Words</w:t>
            </w:r>
          </w:p>
          <w:p w:rsidR="00814F20" w:rsidRPr="00814F20" w:rsidRDefault="00814F20" w:rsidP="00814F20">
            <w:pPr>
              <w:numPr>
                <w:ilvl w:val="0"/>
                <w:numId w:val="9"/>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Sentence Structure: Use Questions</w:t>
            </w:r>
          </w:p>
          <w:p w:rsidR="00814F20" w:rsidRPr="00814F20" w:rsidRDefault="00814F20" w:rsidP="00814F20">
            <w:pPr>
              <w:numPr>
                <w:ilvl w:val="0"/>
                <w:numId w:val="9"/>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Word Choice: Choose Precise Words</w:t>
            </w:r>
          </w:p>
          <w:p w:rsidR="00814F20" w:rsidRPr="00814F20" w:rsidRDefault="00814F20" w:rsidP="00814F20">
            <w:pPr>
              <w:numPr>
                <w:ilvl w:val="0"/>
                <w:numId w:val="9"/>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Voice: Use a Storytelling Voice</w:t>
            </w: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rPr>
              <w:t>Research</w:t>
            </w:r>
          </w:p>
          <w:p w:rsidR="00814F20" w:rsidRPr="00814F20" w:rsidRDefault="00814F20" w:rsidP="00814F20">
            <w:pPr>
              <w:numPr>
                <w:ilvl w:val="0"/>
                <w:numId w:val="10"/>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Take Notes on Your Research</w:t>
            </w:r>
          </w:p>
          <w:p w:rsidR="00814F20" w:rsidRPr="00814F20" w:rsidRDefault="00814F20" w:rsidP="00814F20">
            <w:pPr>
              <w:numPr>
                <w:ilvl w:val="0"/>
                <w:numId w:val="10"/>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Take Notes from an Image</w:t>
            </w: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rPr>
              <w:t>Grammar</w:t>
            </w:r>
          </w:p>
          <w:p w:rsidR="00814F20" w:rsidRPr="00814F20" w:rsidRDefault="00814F20" w:rsidP="00814F20">
            <w:pPr>
              <w:numPr>
                <w:ilvl w:val="0"/>
                <w:numId w:val="11"/>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Singular Nouns</w:t>
            </w:r>
          </w:p>
          <w:p w:rsidR="00814F20" w:rsidRPr="00814F20" w:rsidRDefault="00814F20" w:rsidP="00814F20">
            <w:pPr>
              <w:numPr>
                <w:ilvl w:val="0"/>
                <w:numId w:val="11"/>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Regular Plural Nouns</w:t>
            </w: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rPr>
              <w:t>Conventions</w:t>
            </w:r>
          </w:p>
          <w:p w:rsidR="00814F20" w:rsidRPr="00814F20" w:rsidRDefault="00814F20" w:rsidP="00814F20">
            <w:pPr>
              <w:numPr>
                <w:ilvl w:val="0"/>
                <w:numId w:val="12"/>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Exclamation Marks</w:t>
            </w:r>
          </w:p>
          <w:p w:rsidR="00814F20" w:rsidRPr="00814F20" w:rsidRDefault="00814F20" w:rsidP="00814F20">
            <w:pPr>
              <w:numPr>
                <w:ilvl w:val="0"/>
                <w:numId w:val="12"/>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Question Marks</w:t>
            </w:r>
          </w:p>
        </w:tc>
      </w:tr>
      <w:tr w:rsidR="00814F20" w:rsidRPr="00814F20" w:rsidTr="00814F20">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lastRenderedPageBreak/>
              <w:t>By the end of the unit students will be able to…</w:t>
            </w:r>
          </w:p>
        </w:tc>
      </w:tr>
      <w:tr w:rsidR="00814F20" w:rsidRPr="00814F20" w:rsidTr="00814F20">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Establish themselves as informational report writing mentors by sharing facts about nonfiction topics that the class has been studying.</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Share personal responses to an informational report.</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Learn a strategy for brainstorming ideas for an informational report by using content-related picture books.</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Work with a small group to brainstorm topic ideas.</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Identify features of informational reports to create a class anchor chart.</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Find features of a genre in a mentor text.</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Use idea evaluation questions to narrow the writing focus for an informational report.</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Work in a small group to evaluate their own informational report ideas using the questions.</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Analyze the sequence-of-events text structure in a mentor text.</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lastRenderedPageBreak/>
              <w:t>Recognize the signal language writers use to help readers follow the sequence-of-events text structure.</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Take brief notes, without using sentences.</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 xml:space="preserve">Identify singular nouns in sentences. Write using singular nouns. </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Practice taking brief notes from an illustration or photo.</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Practice organizing ideas for an informational report on the planning chart.</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Practice using sentences of different lengths to make informational reports read smoothly.</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Learn the importance of a strong ending in an informational report.  Apply this strategy to independent writing.</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Use regular plural nouns in sentences.</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Practice starting sentences with different words.</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Reread writing to make sure capitals are correct.</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Practice choosing precise words for informational reports.</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 xml:space="preserve">Practice writing sentences to use a storytelling voice in an informational report. Discuss how to apply this strategy to their independent writing. </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 xml:space="preserve">Practice using questions in informational text for emphasis. Discuss how they can apply this strategy to their independent writing. </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Revise a section of their own writing and share their revisions with the class.</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 xml:space="preserve">Determine the purpose of regular  plural nouns. Use regular plural nouns in sentences. </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 xml:space="preserve">Identify exclamation marks at the end of sentences. Use exclamation marks in sentences. </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 xml:space="preserve">Identify question marks in sentences. Use question marks in sentences. </w:t>
            </w:r>
          </w:p>
          <w:p w:rsidR="00814F20" w:rsidRPr="00814F20" w:rsidRDefault="00814F20" w:rsidP="00814F20">
            <w:pPr>
              <w:numPr>
                <w:ilvl w:val="0"/>
                <w:numId w:val="13"/>
              </w:numPr>
              <w:spacing w:after="0" w:line="240" w:lineRule="auto"/>
              <w:textAlignment w:val="baseline"/>
              <w:rPr>
                <w:rFonts w:ascii="Calibri" w:eastAsia="Times New Roman" w:hAnsi="Calibri" w:cs="Times New Roman"/>
                <w:color w:val="000000"/>
              </w:rPr>
            </w:pPr>
            <w:r w:rsidRPr="00814F20">
              <w:rPr>
                <w:rFonts w:ascii="Calibri" w:eastAsia="Times New Roman" w:hAnsi="Calibri" w:cs="Times New Roman"/>
                <w:color w:val="000000"/>
              </w:rPr>
              <w:t xml:space="preserve">Learn how to edit an informational text for correct ending punctuation. </w:t>
            </w:r>
          </w:p>
        </w:tc>
      </w:tr>
      <w:tr w:rsidR="00814F20" w:rsidRPr="00814F20" w:rsidTr="00814F20">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lastRenderedPageBreak/>
              <w:t>Mini Lesson Menu</w:t>
            </w:r>
          </w:p>
        </w:tc>
      </w:tr>
      <w:tr w:rsidR="00814F20" w:rsidRPr="00814F20" w:rsidTr="00814F20">
        <w:trPr>
          <w:trHeight w:val="240"/>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Look at Informational Topics Through a Writers Eyes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Introduce the Genre Pg. 2</w:t>
            </w:r>
          </w:p>
        </w:tc>
      </w:tr>
      <w:tr w:rsidR="00814F20" w:rsidRPr="00814F20" w:rsidTr="00814F20">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Read Aloud a Mentor Information Report 1</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Introduce the Genre Pg. 4</w:t>
            </w:r>
          </w:p>
        </w:tc>
      </w:tr>
      <w:tr w:rsidR="00814F20" w:rsidRPr="00814F20" w:rsidTr="00814F20">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Read Aloud a Mentor Informational Report 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Introduce the Genre Pg. 6</w:t>
            </w:r>
          </w:p>
        </w:tc>
      </w:tr>
      <w:tr w:rsidR="00814F20" w:rsidRPr="00814F20" w:rsidTr="00814F20">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Brainstorm Ideas Using Content- Related Picture Books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Model the Writing Process Pg. 8</w:t>
            </w:r>
          </w:p>
        </w:tc>
      </w:tr>
      <w:tr w:rsidR="00814F20" w:rsidRPr="00814F20" w:rsidTr="00814F20">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Analyze the Features of an Informational Report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Introduce the Genre Pg. 10</w:t>
            </w:r>
          </w:p>
        </w:tc>
      </w:tr>
      <w:tr w:rsidR="00814F20" w:rsidRPr="00814F20" w:rsidTr="00814F20">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Evaluate Your Ideas to Narrow the Focus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Model the Writing Process Pg. 12</w:t>
            </w:r>
          </w:p>
        </w:tc>
      </w:tr>
      <w:tr w:rsidR="00814F20" w:rsidRPr="00814F20" w:rsidTr="00814F20">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Use the Sequence-of-Events Text Structure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Introduce the Genre Pg. 14</w:t>
            </w:r>
          </w:p>
        </w:tc>
      </w:tr>
      <w:tr w:rsidR="00814F20" w:rsidRPr="00814F20" w:rsidTr="00814F20">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Take Notes on Your Research</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Research Pg. 16</w:t>
            </w:r>
          </w:p>
        </w:tc>
      </w:tr>
      <w:tr w:rsidR="00814F20" w:rsidRPr="00814F20" w:rsidTr="00814F20">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 xml:space="preserve">Singular Nouns </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Grammar and Conventions Pg. 18</w:t>
            </w:r>
          </w:p>
        </w:tc>
      </w:tr>
      <w:tr w:rsidR="00814F20" w:rsidRPr="00814F20" w:rsidTr="00814F20">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Take Notes from an Illustration or Photograph</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Research Pg. 20</w:t>
            </w:r>
          </w:p>
        </w:tc>
      </w:tr>
      <w:tr w:rsidR="00814F20" w:rsidRPr="00814F20" w:rsidTr="00814F20">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Organize Research Using a Planning Chart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Model the Writing Process Pg. 22</w:t>
            </w:r>
          </w:p>
        </w:tc>
      </w:tr>
      <w:tr w:rsidR="00814F20" w:rsidRPr="00814F20" w:rsidTr="00814F20">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Use Sentences of Different Lengths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Author’s Craft Pg. 24</w:t>
            </w:r>
          </w:p>
        </w:tc>
      </w:tr>
      <w:tr w:rsidR="00814F20" w:rsidRPr="00814F20" w:rsidTr="00814F20">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lastRenderedPageBreak/>
              <w:t>Create a Strong Ending for an Informational Report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Model the Writing Process Pg. 26</w:t>
            </w:r>
          </w:p>
        </w:tc>
      </w:tr>
      <w:tr w:rsidR="00814F20" w:rsidRPr="00814F20" w:rsidTr="00814F20">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Regular Plural Nouns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Grammar and Conventions Pg. 28</w:t>
            </w:r>
          </w:p>
        </w:tc>
      </w:tr>
      <w:tr w:rsidR="00814F20" w:rsidRPr="00814F20" w:rsidTr="00814F20">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Start Sentences with Different Words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Author’s Craft Pg. 30</w:t>
            </w:r>
          </w:p>
        </w:tc>
      </w:tr>
      <w:tr w:rsidR="00814F20" w:rsidRPr="00814F20" w:rsidTr="00814F20">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Choose Precise Words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Author’s Craft Pg. 34</w:t>
            </w:r>
          </w:p>
        </w:tc>
      </w:tr>
      <w:tr w:rsidR="00814F20" w:rsidRPr="00814F20" w:rsidTr="00814F20">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Use A Storytelling Voice to connect with Readers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Author’s Craft Pg. 36</w:t>
            </w:r>
          </w:p>
        </w:tc>
      </w:tr>
      <w:tr w:rsidR="00814F20" w:rsidRPr="00814F20" w:rsidTr="00814F20">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Use Questions in Informational Text for Emphasis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Author’s Craft Pg. 38</w:t>
            </w:r>
          </w:p>
        </w:tc>
      </w:tr>
      <w:tr w:rsidR="00814F20" w:rsidRPr="00814F20" w:rsidTr="00814F20">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Revise for Sentence Structure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Model the Writing Process Pg. 40</w:t>
            </w:r>
          </w:p>
        </w:tc>
      </w:tr>
      <w:tr w:rsidR="00814F20" w:rsidRPr="00814F20" w:rsidTr="00814F20">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Regular Plural Nouns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Grammar and Conventions Pg. 42</w:t>
            </w:r>
          </w:p>
        </w:tc>
      </w:tr>
      <w:tr w:rsidR="00814F20" w:rsidRPr="00814F20" w:rsidTr="00814F20">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Exclamation Marks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Grammar and Conventions Pg. 44</w:t>
            </w:r>
          </w:p>
        </w:tc>
      </w:tr>
      <w:tr w:rsidR="00814F20" w:rsidRPr="00814F20" w:rsidTr="00814F20">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Question Marks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Grammar and Conventions Pg. 46</w:t>
            </w:r>
          </w:p>
        </w:tc>
      </w:tr>
      <w:tr w:rsidR="00814F20" w:rsidRPr="00814F20" w:rsidTr="00814F20">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Edit for Ending Punctuation</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Model the Writing Process Pg. 48</w:t>
            </w:r>
          </w:p>
        </w:tc>
      </w:tr>
      <w:tr w:rsidR="00814F20" w:rsidRPr="00814F20" w:rsidTr="00814F20">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Add Graphic Features to Your Informational Report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Model the Writing Process Pg. 50</w:t>
            </w:r>
          </w:p>
        </w:tc>
      </w:tr>
      <w:tr w:rsidR="00814F20" w:rsidRPr="00814F20" w:rsidTr="00814F20">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Strategic Supports for Students with Disabilities/ELLs</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 xml:space="preserve">Technology Supports/Resources </w:t>
            </w:r>
          </w:p>
        </w:tc>
      </w:tr>
      <w:tr w:rsidR="00814F20" w:rsidRPr="00814F20" w:rsidTr="00814F20">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See pages: 3, 5, 7, 9, 11, 13, 15, 17, 19, 21, 23, 25, 27, 29, 31, 35, 37, 39, 41, 43, 45, 47, 49, 51 in the Teacher’s Resource System for Grade 2 under the tab for Unit 3</w:t>
            </w: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**More considerations are listed below for students with disabilities, ELL students, as  well as, advanced students</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rPr>
              <w:t>All Resources for the BWW program may be found online at:</w:t>
            </w:r>
          </w:p>
          <w:p w:rsidR="00814F20" w:rsidRPr="00814F20" w:rsidRDefault="00814F20" w:rsidP="00814F20">
            <w:pPr>
              <w:spacing w:after="0" w:line="240" w:lineRule="auto"/>
              <w:rPr>
                <w:rFonts w:ascii="Times New Roman" w:eastAsia="Times New Roman" w:hAnsi="Times New Roman" w:cs="Times New Roman"/>
                <w:sz w:val="24"/>
                <w:szCs w:val="24"/>
              </w:rPr>
            </w:pPr>
            <w:hyperlink r:id="rId7" w:history="1">
              <w:r w:rsidRPr="00814F20">
                <w:rPr>
                  <w:rFonts w:ascii="Arial" w:eastAsia="Times New Roman" w:hAnsi="Arial" w:cs="Arial"/>
                  <w:color w:val="1155CC"/>
                  <w:sz w:val="20"/>
                  <w:szCs w:val="20"/>
                  <w:u w:val="single"/>
                </w:rPr>
                <w:t>https://new.benchmarkuniverse.com</w:t>
              </w:r>
            </w:hyperlink>
            <w:r w:rsidRPr="00814F20">
              <w:rPr>
                <w:rFonts w:ascii="Calibri" w:eastAsia="Times New Roman" w:hAnsi="Calibri" w:cs="Times New Roman"/>
                <w:color w:val="000000"/>
              </w:rPr>
              <w:t xml:space="preserve"> </w:t>
            </w:r>
          </w:p>
        </w:tc>
      </w:tr>
      <w:tr w:rsidR="00814F20" w:rsidRPr="00814F20" w:rsidTr="00814F20">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Questioning and Discussion Techniques</w:t>
            </w:r>
          </w:p>
        </w:tc>
      </w:tr>
      <w:tr w:rsidR="00814F20" w:rsidRPr="00814F20" w:rsidTr="00814F20">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PreK-K</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Grade 1</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Grade 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Grade 3</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Grades 4-5</w:t>
            </w:r>
          </w:p>
        </w:tc>
      </w:tr>
      <w:tr w:rsidR="00814F20" w:rsidRPr="00814F20" w:rsidTr="00814F20">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Turn and Talk:</w:t>
            </w:r>
          </w:p>
          <w:p w:rsidR="00814F20" w:rsidRPr="00814F20" w:rsidRDefault="00814F20" w:rsidP="00814F20">
            <w:pPr>
              <w:spacing w:after="0" w:line="240" w:lineRule="auto"/>
              <w:rPr>
                <w:rFonts w:ascii="Times New Roman" w:eastAsia="Times New Roman" w:hAnsi="Times New Roman" w:cs="Times New Roman"/>
                <w:sz w:val="24"/>
                <w:szCs w:val="24"/>
              </w:rPr>
            </w:pPr>
          </w:p>
          <w:p w:rsidR="00814F20" w:rsidRPr="00814F20" w:rsidRDefault="00814F20" w:rsidP="00814F20">
            <w:pPr>
              <w:spacing w:before="150" w:after="15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sz w:val="24"/>
                <w:szCs w:val="24"/>
                <w:shd w:val="clear" w:color="auto" w:fill="FAFAFA"/>
              </w:rPr>
              <w:t>How to Use</w:t>
            </w: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333333"/>
                <w:sz w:val="24"/>
                <w:szCs w:val="24"/>
                <w:shd w:val="clear" w:color="auto" w:fill="FAFAFA"/>
              </w:rPr>
              <w:t>1. Question</w:t>
            </w:r>
          </w:p>
          <w:p w:rsidR="00814F20" w:rsidRPr="00814F20" w:rsidRDefault="00814F20" w:rsidP="00814F20">
            <w:pPr>
              <w:spacing w:after="150" w:line="240" w:lineRule="auto"/>
              <w:rPr>
                <w:rFonts w:ascii="Times New Roman" w:eastAsia="Times New Roman" w:hAnsi="Times New Roman" w:cs="Times New Roman"/>
                <w:sz w:val="24"/>
                <w:szCs w:val="24"/>
              </w:rPr>
            </w:pPr>
            <w:r w:rsidRPr="00814F20">
              <w:rPr>
                <w:rFonts w:ascii="Calibri" w:eastAsia="Times New Roman" w:hAnsi="Calibri" w:cs="Times New Roman"/>
                <w:color w:val="333333"/>
                <w:sz w:val="24"/>
                <w:szCs w:val="24"/>
                <w:shd w:val="clear" w:color="auto" w:fill="FAFAFA"/>
              </w:rPr>
              <w:lastRenderedPageBreak/>
              <w:t>Pose a question or prompt for students to discuss and tell them how much time they will have. A one-to-two minute discussion is most productive.</w:t>
            </w: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333333"/>
                <w:sz w:val="24"/>
                <w:szCs w:val="24"/>
                <w:shd w:val="clear" w:color="auto" w:fill="FAFAFA"/>
              </w:rPr>
              <w:t>2. Turn</w:t>
            </w:r>
          </w:p>
          <w:p w:rsidR="00814F20" w:rsidRPr="00814F20" w:rsidRDefault="00814F20" w:rsidP="00814F20">
            <w:pPr>
              <w:spacing w:after="150" w:line="240" w:lineRule="auto"/>
              <w:rPr>
                <w:rFonts w:ascii="Times New Roman" w:eastAsia="Times New Roman" w:hAnsi="Times New Roman" w:cs="Times New Roman"/>
                <w:sz w:val="24"/>
                <w:szCs w:val="24"/>
              </w:rPr>
            </w:pPr>
            <w:r w:rsidRPr="00814F20">
              <w:rPr>
                <w:rFonts w:ascii="Calibri" w:eastAsia="Times New Roman" w:hAnsi="Calibri" w:cs="Times New Roman"/>
                <w:color w:val="333333"/>
                <w:sz w:val="24"/>
                <w:szCs w:val="24"/>
                <w:shd w:val="clear" w:color="auto" w:fill="FAFAFA"/>
              </w:rPr>
              <w:t>Have students turn to a specific partner. Pair students using </w:t>
            </w:r>
            <w:r w:rsidRPr="00814F20">
              <w:rPr>
                <w:rFonts w:ascii="Calibri" w:eastAsia="Times New Roman" w:hAnsi="Calibri" w:cs="Times New Roman"/>
                <w:i/>
                <w:iCs/>
                <w:color w:val="333333"/>
                <w:sz w:val="24"/>
                <w:szCs w:val="24"/>
                <w:shd w:val="clear" w:color="auto" w:fill="FAFAFA"/>
              </w:rPr>
              <w:t>Eyeball Partners, Shoulder Partners, or Clock Partners </w:t>
            </w:r>
            <w:r w:rsidRPr="00814F20">
              <w:rPr>
                <w:rFonts w:ascii="Calibri" w:eastAsia="Times New Roman" w:hAnsi="Calibri" w:cs="Times New Roman"/>
                <w:color w:val="333333"/>
                <w:sz w:val="24"/>
                <w:szCs w:val="24"/>
                <w:shd w:val="clear" w:color="auto" w:fill="FAFAFA"/>
              </w:rPr>
              <w:t>(see variations below). Partner assignments should be set up beforehand so that students can quickly and easily pair up.</w:t>
            </w: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333333"/>
                <w:sz w:val="24"/>
                <w:szCs w:val="24"/>
                <w:shd w:val="clear" w:color="auto" w:fill="FAFAFA"/>
              </w:rPr>
              <w:t>3. Talk</w:t>
            </w:r>
          </w:p>
          <w:p w:rsidR="00814F20" w:rsidRPr="00814F20" w:rsidRDefault="00814F20" w:rsidP="00814F20">
            <w:pPr>
              <w:spacing w:after="150" w:line="240" w:lineRule="auto"/>
              <w:rPr>
                <w:rFonts w:ascii="Times New Roman" w:eastAsia="Times New Roman" w:hAnsi="Times New Roman" w:cs="Times New Roman"/>
                <w:sz w:val="24"/>
                <w:szCs w:val="24"/>
              </w:rPr>
            </w:pPr>
            <w:r w:rsidRPr="00814F20">
              <w:rPr>
                <w:rFonts w:ascii="Calibri" w:eastAsia="Times New Roman" w:hAnsi="Calibri" w:cs="Times New Roman"/>
                <w:color w:val="333333"/>
                <w:sz w:val="24"/>
                <w:szCs w:val="24"/>
                <w:shd w:val="clear" w:color="auto" w:fill="FAFAFA"/>
              </w:rPr>
              <w:t>Set a timer for the allotted time, and have students begin discussing the assigned question or prompt. When time is up, ask partners to share out thoughts and ideas from their discussion.</w:t>
            </w:r>
          </w:p>
          <w:p w:rsidR="00814F20" w:rsidRPr="00814F20" w:rsidRDefault="00814F20" w:rsidP="00814F20">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lastRenderedPageBreak/>
              <w:t>Think-Pair-Share:</w:t>
            </w:r>
          </w:p>
          <w:p w:rsidR="00814F20" w:rsidRPr="00814F20" w:rsidRDefault="00814F20" w:rsidP="00814F20">
            <w:pPr>
              <w:spacing w:after="240" w:line="240" w:lineRule="auto"/>
              <w:rPr>
                <w:rFonts w:ascii="Times New Roman" w:eastAsia="Times New Roman" w:hAnsi="Times New Roman" w:cs="Times New Roman"/>
                <w:sz w:val="24"/>
                <w:szCs w:val="24"/>
              </w:rPr>
            </w:pP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 xml:space="preserve">Teacher gives direction to students.  Students formulate individual response, and then turn to a partner to share </w:t>
            </w:r>
            <w:r w:rsidRPr="00814F20">
              <w:rPr>
                <w:rFonts w:ascii="Calibri" w:eastAsia="Times New Roman" w:hAnsi="Calibri" w:cs="Times New Roman"/>
                <w:color w:val="000000"/>
                <w:sz w:val="24"/>
                <w:szCs w:val="24"/>
              </w:rPr>
              <w:lastRenderedPageBreak/>
              <w:t>their answers.  Teacher calls on several random pairs to share their answers with the class.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lastRenderedPageBreak/>
              <w:t>Think-Pair-Square:</w:t>
            </w:r>
          </w:p>
          <w:p w:rsidR="00814F20" w:rsidRPr="00814F20" w:rsidRDefault="00814F20" w:rsidP="00814F20">
            <w:pPr>
              <w:spacing w:after="240" w:line="240" w:lineRule="auto"/>
              <w:rPr>
                <w:rFonts w:ascii="Times New Roman" w:eastAsia="Times New Roman" w:hAnsi="Times New Roman" w:cs="Times New Roman"/>
                <w:sz w:val="24"/>
                <w:szCs w:val="24"/>
              </w:rPr>
            </w:pP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i/>
                <w:iCs/>
                <w:color w:val="000000"/>
                <w:sz w:val="24"/>
                <w:szCs w:val="24"/>
              </w:rPr>
              <w:t xml:space="preserve">Think-Pair-Share-Square </w:t>
            </w:r>
            <w:r w:rsidRPr="00814F20">
              <w:rPr>
                <w:rFonts w:ascii="Calibri" w:eastAsia="Times New Roman" w:hAnsi="Calibri" w:cs="Times New Roman"/>
                <w:color w:val="000000"/>
                <w:sz w:val="24"/>
                <w:szCs w:val="24"/>
              </w:rPr>
              <w:t>is a communicative strategy that encourages metacognitive reflection, analysis, cross-</w:t>
            </w:r>
            <w:r w:rsidRPr="00814F20">
              <w:rPr>
                <w:rFonts w:ascii="Calibri" w:eastAsia="Times New Roman" w:hAnsi="Calibri" w:cs="Times New Roman"/>
                <w:color w:val="000000"/>
                <w:sz w:val="24"/>
                <w:szCs w:val="24"/>
              </w:rPr>
              <w:lastRenderedPageBreak/>
              <w:t>articulation, and targeted language use within a specific context and content area.</w:t>
            </w:r>
          </w:p>
          <w:p w:rsidR="00814F20" w:rsidRPr="00814F20" w:rsidRDefault="00814F20" w:rsidP="00814F20">
            <w:pPr>
              <w:spacing w:after="0" w:line="240" w:lineRule="auto"/>
              <w:rPr>
                <w:rFonts w:ascii="Times New Roman" w:eastAsia="Times New Roman" w:hAnsi="Times New Roman" w:cs="Times New Roman"/>
                <w:sz w:val="24"/>
                <w:szCs w:val="24"/>
              </w:rPr>
            </w:pP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sz w:val="24"/>
                <w:szCs w:val="24"/>
              </w:rPr>
              <w:t xml:space="preserve">How do I implement </w:t>
            </w:r>
            <w:r w:rsidRPr="00814F20">
              <w:rPr>
                <w:rFonts w:ascii="Calibri" w:eastAsia="Times New Roman" w:hAnsi="Calibri" w:cs="Times New Roman"/>
                <w:b/>
                <w:bCs/>
                <w:i/>
                <w:iCs/>
                <w:color w:val="000000"/>
                <w:sz w:val="24"/>
                <w:szCs w:val="24"/>
              </w:rPr>
              <w:t xml:space="preserve">Think-Pair-Share-Square </w:t>
            </w:r>
            <w:r w:rsidRPr="00814F20">
              <w:rPr>
                <w:rFonts w:ascii="Calibri" w:eastAsia="Times New Roman" w:hAnsi="Calibri" w:cs="Times New Roman"/>
                <w:b/>
                <w:bCs/>
                <w:color w:val="000000"/>
                <w:sz w:val="24"/>
                <w:szCs w:val="24"/>
              </w:rPr>
              <w:t xml:space="preserve">in the classroom?: </w:t>
            </w:r>
          </w:p>
          <w:p w:rsidR="00814F20" w:rsidRPr="00814F20" w:rsidRDefault="00814F20" w:rsidP="00814F20">
            <w:pPr>
              <w:spacing w:after="52"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 xml:space="preserve">1. The teacher posses a question/topic/theme to a whole group of students situated in collaborative group arrangement of 4 or 6. </w:t>
            </w:r>
          </w:p>
          <w:p w:rsidR="00814F20" w:rsidRPr="00814F20" w:rsidRDefault="00814F20" w:rsidP="00814F20">
            <w:pPr>
              <w:spacing w:after="52"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 xml:space="preserve">2. The students first “Think” of the prompt/topic/theme proposed by the facilitator/teacher </w:t>
            </w:r>
          </w:p>
          <w:p w:rsidR="00814F20" w:rsidRPr="00814F20" w:rsidRDefault="00814F20" w:rsidP="00814F20">
            <w:pPr>
              <w:spacing w:after="52"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 xml:space="preserve">3. Then the students select a “Buddy” from their assigned group and provide that individual a reflective thought of the question/topic/theme, while the “Buddy” listens attentively. </w:t>
            </w:r>
          </w:p>
          <w:p w:rsidR="00814F20" w:rsidRPr="00814F20" w:rsidRDefault="00814F20" w:rsidP="00814F20">
            <w:pPr>
              <w:spacing w:after="52"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 xml:space="preserve">4. The “Buddy” responds by sharing his/her reflective thought in the same fashion, while the first “Buddy” listens attentively. </w:t>
            </w:r>
          </w:p>
          <w:p w:rsidR="00814F20" w:rsidRPr="00814F20" w:rsidRDefault="00814F20" w:rsidP="00814F20">
            <w:pPr>
              <w:spacing w:after="52"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 xml:space="preserve">5. Then each of the “Buddies” find a new </w:t>
            </w:r>
            <w:r w:rsidRPr="00814F20">
              <w:rPr>
                <w:rFonts w:ascii="Calibri" w:eastAsia="Times New Roman" w:hAnsi="Calibri" w:cs="Times New Roman"/>
                <w:color w:val="000000"/>
                <w:sz w:val="24"/>
                <w:szCs w:val="24"/>
              </w:rPr>
              <w:lastRenderedPageBreak/>
              <w:t xml:space="preserve">“Buddy” (within their groups) and they repeat steps 1-4. </w:t>
            </w:r>
          </w:p>
          <w:p w:rsidR="00814F20" w:rsidRPr="00814F20" w:rsidRDefault="00814F20" w:rsidP="00814F20">
            <w:pPr>
              <w:spacing w:after="52"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 xml:space="preserve">6. Finally, the facilitator/teacher ensues into a Whole Group Share, asking “Buddies” to volunteer reflective responses they heard from either of their “Buddies” while they listened attentively. </w:t>
            </w: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 xml:space="preserve">7. The facilitator/teacher asks the students to use the following language function and form to share their reflective response they heard. </w:t>
            </w: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 xml:space="preserve">8. The participant/teacher notes responses on a chart paper/white board/smart board/overhead transparency. </w:t>
            </w:r>
          </w:p>
          <w:p w:rsidR="00814F20" w:rsidRPr="00814F20" w:rsidRDefault="00814F20" w:rsidP="00814F20">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lastRenderedPageBreak/>
              <w:t>Numbered Heads Together:</w:t>
            </w:r>
          </w:p>
          <w:p w:rsidR="00814F20" w:rsidRPr="00814F20" w:rsidRDefault="00814F20" w:rsidP="00814F20">
            <w:pPr>
              <w:spacing w:after="0" w:line="240" w:lineRule="auto"/>
              <w:rPr>
                <w:rFonts w:ascii="Times New Roman" w:eastAsia="Times New Roman" w:hAnsi="Times New Roman" w:cs="Times New Roman"/>
                <w:sz w:val="24"/>
                <w:szCs w:val="24"/>
              </w:rPr>
            </w:pP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 xml:space="preserve">Students sit in groups and each group member is given a number.  The </w:t>
            </w:r>
            <w:r w:rsidRPr="00814F20">
              <w:rPr>
                <w:rFonts w:ascii="Calibri" w:eastAsia="Times New Roman" w:hAnsi="Calibri" w:cs="Times New Roman"/>
                <w:color w:val="000000"/>
                <w:sz w:val="24"/>
                <w:szCs w:val="24"/>
              </w:rPr>
              <w:lastRenderedPageBreak/>
              <w:t>teacher poses a problem and all four students discuss.  The teacher calls a number and that student is responsible for sharing for the group.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lastRenderedPageBreak/>
              <w:t>Socratic Seminar:</w:t>
            </w:r>
          </w:p>
          <w:p w:rsidR="00814F20" w:rsidRPr="00814F20" w:rsidRDefault="00814F20" w:rsidP="00814F20">
            <w:pPr>
              <w:spacing w:after="240" w:line="240" w:lineRule="auto"/>
              <w:rPr>
                <w:rFonts w:ascii="Times New Roman" w:eastAsia="Times New Roman" w:hAnsi="Times New Roman" w:cs="Times New Roman"/>
                <w:sz w:val="24"/>
                <w:szCs w:val="24"/>
              </w:rPr>
            </w:pP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 xml:space="preserve">Students ask questions of one another about an essential question, topic, or selected text.  The </w:t>
            </w:r>
            <w:r w:rsidRPr="00814F20">
              <w:rPr>
                <w:rFonts w:ascii="Calibri" w:eastAsia="Times New Roman" w:hAnsi="Calibri" w:cs="Times New Roman"/>
                <w:color w:val="000000"/>
                <w:sz w:val="24"/>
                <w:szCs w:val="24"/>
              </w:rPr>
              <w:lastRenderedPageBreak/>
              <w:t>questions initiate a conversation that continues with a series of responses and additional questions.</w:t>
            </w:r>
          </w:p>
        </w:tc>
      </w:tr>
    </w:tbl>
    <w:p w:rsidR="00814F20" w:rsidRDefault="00814F20" w:rsidP="00814F20">
      <w:pPr>
        <w:spacing w:after="240" w:line="240" w:lineRule="auto"/>
        <w:rPr>
          <w:rFonts w:ascii="Times New Roman" w:eastAsia="Times New Roman" w:hAnsi="Times New Roman" w:cs="Times New Roman"/>
          <w:sz w:val="24"/>
          <w:szCs w:val="24"/>
        </w:rPr>
      </w:pPr>
      <w:r w:rsidRPr="00814F20">
        <w:rPr>
          <w:rFonts w:ascii="Times New Roman" w:eastAsia="Times New Roman" w:hAnsi="Times New Roman" w:cs="Times New Roman"/>
          <w:sz w:val="24"/>
          <w:szCs w:val="24"/>
        </w:rPr>
        <w:lastRenderedPageBreak/>
        <w:br/>
      </w:r>
      <w:r w:rsidRPr="00814F20">
        <w:rPr>
          <w:rFonts w:ascii="Times New Roman" w:eastAsia="Times New Roman" w:hAnsi="Times New Roman" w:cs="Times New Roman"/>
          <w:sz w:val="24"/>
          <w:szCs w:val="24"/>
        </w:rPr>
        <w:br/>
      </w:r>
      <w:r w:rsidRPr="00814F20">
        <w:rPr>
          <w:rFonts w:ascii="Times New Roman" w:eastAsia="Times New Roman" w:hAnsi="Times New Roman" w:cs="Times New Roman"/>
          <w:sz w:val="24"/>
          <w:szCs w:val="24"/>
        </w:rPr>
        <w:br/>
      </w:r>
      <w:r w:rsidRPr="00814F20">
        <w:rPr>
          <w:rFonts w:ascii="Times New Roman" w:eastAsia="Times New Roman" w:hAnsi="Times New Roman" w:cs="Times New Roman"/>
          <w:sz w:val="24"/>
          <w:szCs w:val="24"/>
        </w:rPr>
        <w:br/>
      </w:r>
      <w:r w:rsidRPr="00814F20">
        <w:rPr>
          <w:rFonts w:ascii="Times New Roman" w:eastAsia="Times New Roman" w:hAnsi="Times New Roman" w:cs="Times New Roman"/>
          <w:sz w:val="24"/>
          <w:szCs w:val="24"/>
        </w:rPr>
        <w:br/>
      </w:r>
      <w:r w:rsidRPr="00814F20">
        <w:rPr>
          <w:rFonts w:ascii="Times New Roman" w:eastAsia="Times New Roman" w:hAnsi="Times New Roman" w:cs="Times New Roman"/>
          <w:sz w:val="24"/>
          <w:szCs w:val="24"/>
        </w:rPr>
        <w:br/>
      </w:r>
      <w:r w:rsidRPr="00814F20">
        <w:rPr>
          <w:rFonts w:ascii="Times New Roman" w:eastAsia="Times New Roman" w:hAnsi="Times New Roman" w:cs="Times New Roman"/>
          <w:sz w:val="24"/>
          <w:szCs w:val="24"/>
        </w:rPr>
        <w:br/>
      </w:r>
      <w:r w:rsidRPr="00814F20">
        <w:rPr>
          <w:rFonts w:ascii="Times New Roman" w:eastAsia="Times New Roman" w:hAnsi="Times New Roman" w:cs="Times New Roman"/>
          <w:sz w:val="24"/>
          <w:szCs w:val="24"/>
        </w:rPr>
        <w:br/>
      </w:r>
    </w:p>
    <w:p w:rsidR="00814F20" w:rsidRPr="00814F20" w:rsidRDefault="00814F20" w:rsidP="00814F20">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926"/>
        <w:gridCol w:w="3901"/>
        <w:gridCol w:w="5557"/>
      </w:tblGrid>
      <w:tr w:rsidR="00814F20" w:rsidRPr="00814F20" w:rsidTr="00814F20">
        <w:tc>
          <w:tcPr>
            <w:tcW w:w="0" w:type="auto"/>
            <w:gridSpan w:val="3"/>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color w:val="000000"/>
                <w:sz w:val="36"/>
                <w:szCs w:val="36"/>
              </w:rPr>
              <w:lastRenderedPageBreak/>
              <w:t>General Considerations for Students with…</w:t>
            </w:r>
          </w:p>
        </w:tc>
      </w:tr>
      <w:tr w:rsidR="00814F20" w:rsidRPr="00814F20" w:rsidTr="00814F20">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Students with Special Needs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4"/>
                <w:szCs w:val="24"/>
              </w:rPr>
              <w:t>Advanced Learners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814F20" w:rsidRPr="00814F20" w:rsidRDefault="00814F20" w:rsidP="00814F20">
            <w:pPr>
              <w:spacing w:after="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4"/>
                <w:szCs w:val="24"/>
              </w:rPr>
              <w:t>English Language Learners</w:t>
            </w:r>
          </w:p>
        </w:tc>
      </w:tr>
      <w:tr w:rsidR="00814F20" w:rsidRPr="00814F20" w:rsidTr="00814F20">
        <w:trPr>
          <w:trHeight w:val="1155"/>
        </w:trPr>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814F20" w:rsidRPr="00814F20" w:rsidRDefault="00814F20" w:rsidP="00814F20">
            <w:pPr>
              <w:numPr>
                <w:ilvl w:val="0"/>
                <w:numId w:val="14"/>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Give students opportunities to verbalize experiences and their understanding of concepts.</w:t>
            </w:r>
          </w:p>
          <w:p w:rsidR="00814F20" w:rsidRPr="00814F20" w:rsidRDefault="00814F20" w:rsidP="00814F20">
            <w:pPr>
              <w:numPr>
                <w:ilvl w:val="0"/>
                <w:numId w:val="14"/>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Outline basic goals for units, inserting and defining specific vocabulary.</w:t>
            </w:r>
          </w:p>
          <w:p w:rsidR="00814F20" w:rsidRPr="00814F20" w:rsidRDefault="00814F20" w:rsidP="00814F20">
            <w:pPr>
              <w:numPr>
                <w:ilvl w:val="0"/>
                <w:numId w:val="14"/>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Repeat concepts presented in various modalities.</w:t>
            </w:r>
          </w:p>
          <w:p w:rsidR="00814F20" w:rsidRPr="00814F20" w:rsidRDefault="00814F20" w:rsidP="00814F20">
            <w:pPr>
              <w:numPr>
                <w:ilvl w:val="0"/>
                <w:numId w:val="14"/>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leveled books (high interest/low-level) that lower readers can access of same concept being taught.</w:t>
            </w:r>
          </w:p>
          <w:p w:rsidR="00814F20" w:rsidRPr="00814F20" w:rsidRDefault="00814F20" w:rsidP="00814F20">
            <w:pPr>
              <w:numPr>
                <w:ilvl w:val="0"/>
                <w:numId w:val="14"/>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Allow opportunities to demonstrate knowledge in different ways (for example: verbally, visually, use of technology).</w:t>
            </w:r>
          </w:p>
          <w:p w:rsidR="00814F20" w:rsidRPr="00814F20" w:rsidRDefault="00814F20" w:rsidP="00814F20">
            <w:pPr>
              <w:numPr>
                <w:ilvl w:val="0"/>
                <w:numId w:val="14"/>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Use technology and/or multimedia during learning process.</w:t>
            </w:r>
          </w:p>
          <w:p w:rsidR="00814F20" w:rsidRPr="00814F20" w:rsidRDefault="00814F20" w:rsidP="00814F20">
            <w:pPr>
              <w:numPr>
                <w:ilvl w:val="0"/>
                <w:numId w:val="14"/>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Differentiate and provide flexible choices of learning tasks.</w:t>
            </w:r>
          </w:p>
          <w:p w:rsidR="00814F20" w:rsidRPr="00814F20" w:rsidRDefault="00814F20" w:rsidP="00814F20">
            <w:pPr>
              <w:numPr>
                <w:ilvl w:val="0"/>
                <w:numId w:val="14"/>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models for finished products.</w:t>
            </w:r>
          </w:p>
        </w:tc>
        <w:tc>
          <w:tcPr>
            <w:tcW w:w="0" w:type="auto"/>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Grades K-1:</w:t>
            </w: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Recommended strategies for addressing the learning needs of advanced students:</w:t>
            </w:r>
          </w:p>
          <w:p w:rsidR="00814F20" w:rsidRPr="00814F20" w:rsidRDefault="00814F20" w:rsidP="00814F20">
            <w:pPr>
              <w:numPr>
                <w:ilvl w:val="0"/>
                <w:numId w:val="15"/>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Differentiating your instruction for varying of readiness or interest or different learning styles can be accomplished by varying the content, process or product for these students.  </w:t>
            </w:r>
          </w:p>
          <w:p w:rsidR="00814F20" w:rsidRPr="00814F20" w:rsidRDefault="00814F20" w:rsidP="00814F20">
            <w:pPr>
              <w:numPr>
                <w:ilvl w:val="0"/>
                <w:numId w:val="15"/>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   </w:t>
            </w:r>
          </w:p>
          <w:p w:rsidR="00814F20" w:rsidRPr="00814F20" w:rsidRDefault="00814F20" w:rsidP="00814F20">
            <w:pPr>
              <w:numPr>
                <w:ilvl w:val="0"/>
                <w:numId w:val="15"/>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books and other resources at a higher level of sophistication and/or reading level.</w:t>
            </w:r>
          </w:p>
          <w:p w:rsidR="00814F20" w:rsidRPr="00814F20" w:rsidRDefault="00814F20" w:rsidP="00814F20">
            <w:pPr>
              <w:numPr>
                <w:ilvl w:val="0"/>
                <w:numId w:val="15"/>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alternate activities (some accompany these units) or provide opportunities to work at advanced level on the same or a related topic.</w:t>
            </w:r>
          </w:p>
          <w:p w:rsidR="00814F20" w:rsidRPr="00814F20" w:rsidRDefault="00814F20" w:rsidP="00814F20">
            <w:pPr>
              <w:numPr>
                <w:ilvl w:val="0"/>
                <w:numId w:val="15"/>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 xml:space="preserve">Provide simulations and/or opportunities to apply new concepts of the unit within </w:t>
            </w:r>
            <w:r w:rsidRPr="00814F20">
              <w:rPr>
                <w:rFonts w:ascii="Calibri" w:eastAsia="Times New Roman" w:hAnsi="Calibri" w:cs="Arial"/>
                <w:color w:val="000000"/>
                <w:sz w:val="24"/>
                <w:szCs w:val="24"/>
              </w:rPr>
              <w:lastRenderedPageBreak/>
              <w:t>the classroom, school and/or community.</w:t>
            </w:r>
          </w:p>
          <w:p w:rsidR="00814F20" w:rsidRPr="00814F20" w:rsidRDefault="00814F20" w:rsidP="00814F20">
            <w:pPr>
              <w:numPr>
                <w:ilvl w:val="0"/>
                <w:numId w:val="15"/>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consistent opportunities to work at the higher level of Bloom’s taxonomy: analysis, synthesis, evaluation and/or creativity.</w:t>
            </w:r>
          </w:p>
          <w:p w:rsidR="00814F20" w:rsidRPr="00814F20" w:rsidRDefault="00814F20" w:rsidP="00814F20">
            <w:pPr>
              <w:numPr>
                <w:ilvl w:val="0"/>
                <w:numId w:val="15"/>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 xml:space="preserve">Provide opportunities to work with academic peers.  It is NOT the job of these students to “teach” their peers or be a “role model” all the time. </w:t>
            </w:r>
          </w:p>
          <w:p w:rsidR="00814F20" w:rsidRPr="00814F20" w:rsidRDefault="00814F20" w:rsidP="00814F20">
            <w:pPr>
              <w:numPr>
                <w:ilvl w:val="0"/>
                <w:numId w:val="15"/>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Allow students to pursue areas of passion that may or may not align with the unit content.  After all, if they have mastered the content, the standard has been met.</w:t>
            </w:r>
          </w:p>
          <w:p w:rsidR="00814F20" w:rsidRPr="00814F20" w:rsidRDefault="00814F20" w:rsidP="00814F20">
            <w:pPr>
              <w:spacing w:after="0" w:line="240" w:lineRule="auto"/>
              <w:rPr>
                <w:rFonts w:ascii="Times New Roman" w:eastAsia="Times New Roman" w:hAnsi="Times New Roman" w:cs="Times New Roman"/>
                <w:sz w:val="24"/>
                <w:szCs w:val="24"/>
              </w:rPr>
            </w:pPr>
          </w:p>
        </w:tc>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lastRenderedPageBreak/>
              <w:t>Planning Instruction for English Language Learners:</w:t>
            </w:r>
          </w:p>
          <w:p w:rsidR="00814F20" w:rsidRPr="00814F20" w:rsidRDefault="00814F20" w:rsidP="00814F20">
            <w:pPr>
              <w:numPr>
                <w:ilvl w:val="0"/>
                <w:numId w:val="16"/>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b/>
                <w:bCs/>
                <w:i/>
                <w:iCs/>
                <w:color w:val="000000"/>
                <w:sz w:val="24"/>
                <w:szCs w:val="24"/>
              </w:rPr>
              <w:t>Make connections to students’ background knowledge.</w:t>
            </w:r>
            <w:r w:rsidRPr="00814F20">
              <w:rPr>
                <w:rFonts w:ascii="Calibri" w:eastAsia="Times New Roman" w:hAnsi="Calibri" w:cs="Arial"/>
                <w:color w:val="000000"/>
                <w:sz w:val="24"/>
                <w:szCs w:val="24"/>
              </w:rPr>
              <w:t xml:space="preserve">  Explicitly plan and incorporate ways to engage students in their previous learning and build upon students’ languages and cultural schemas.  </w:t>
            </w:r>
            <w:r w:rsidRPr="00814F20">
              <w:rPr>
                <w:rFonts w:ascii="Calibri" w:eastAsia="Times New Roman" w:hAnsi="Calibri" w:cs="Arial"/>
                <w:b/>
                <w:bCs/>
                <w:i/>
                <w:iCs/>
                <w:color w:val="000000"/>
                <w:sz w:val="24"/>
                <w:szCs w:val="24"/>
              </w:rPr>
              <w:t>Teach the text backwards:  by building context first, working through conceptual vocabulary and then reading the text.</w:t>
            </w:r>
          </w:p>
          <w:p w:rsidR="00814F20" w:rsidRPr="00814F20" w:rsidRDefault="00814F20" w:rsidP="00814F20">
            <w:pPr>
              <w:numPr>
                <w:ilvl w:val="0"/>
                <w:numId w:val="16"/>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b/>
                <w:bCs/>
                <w:i/>
                <w:iCs/>
                <w:color w:val="000000"/>
                <w:sz w:val="24"/>
                <w:szCs w:val="24"/>
              </w:rPr>
              <w:t xml:space="preserve">Increase Comprehension: </w:t>
            </w:r>
            <w:r w:rsidRPr="00814F20">
              <w:rPr>
                <w:rFonts w:ascii="Calibri" w:eastAsia="Times New Roman" w:hAnsi="Calibri" w:cs="Arial"/>
                <w:color w:val="000000"/>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814F20" w:rsidRPr="00814F20" w:rsidRDefault="00814F20" w:rsidP="00814F20">
            <w:pPr>
              <w:numPr>
                <w:ilvl w:val="0"/>
                <w:numId w:val="16"/>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b/>
                <w:bCs/>
                <w:i/>
                <w:iCs/>
                <w:color w:val="000000"/>
                <w:sz w:val="24"/>
                <w:szCs w:val="24"/>
              </w:rPr>
              <w:t xml:space="preserve">Increase student-to-student interactions: </w:t>
            </w:r>
            <w:r w:rsidRPr="00814F20">
              <w:rPr>
                <w:rFonts w:ascii="Calibri" w:eastAsia="Times New Roman" w:hAnsi="Calibri" w:cs="Arial"/>
                <w:color w:val="000000"/>
                <w:sz w:val="24"/>
                <w:szCs w:val="24"/>
              </w:rPr>
              <w:t>Engage students in using academic language to accomplish academic tasks, provide sentence stems, use cooperative learning structures (round table, inside/outside circles, jigsaw, four corners, Think-Pair-Share).</w:t>
            </w:r>
          </w:p>
          <w:p w:rsidR="00814F20" w:rsidRPr="00814F20" w:rsidRDefault="00814F20" w:rsidP="00814F20">
            <w:pPr>
              <w:numPr>
                <w:ilvl w:val="0"/>
                <w:numId w:val="16"/>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b/>
                <w:bCs/>
                <w:i/>
                <w:iCs/>
                <w:color w:val="000000"/>
                <w:sz w:val="24"/>
                <w:szCs w:val="24"/>
              </w:rPr>
              <w:t xml:space="preserve">Increase higher order thinking and the use of learning strategies: </w:t>
            </w:r>
            <w:r w:rsidRPr="00814F20">
              <w:rPr>
                <w:rFonts w:ascii="Calibri" w:eastAsia="Times New Roman" w:hAnsi="Calibri" w:cs="Arial"/>
                <w:color w:val="000000"/>
                <w:sz w:val="24"/>
                <w:szCs w:val="24"/>
              </w:rPr>
              <w:t xml:space="preserve">Explicitly teach thinking skills and learning strategies to develop English language learners as effective, independent learners: </w:t>
            </w:r>
            <w:r w:rsidRPr="00814F20">
              <w:rPr>
                <w:rFonts w:ascii="Calibri" w:eastAsia="Times New Roman" w:hAnsi="Calibri" w:cs="Arial"/>
                <w:b/>
                <w:bCs/>
                <w:i/>
                <w:iCs/>
                <w:color w:val="000000"/>
                <w:sz w:val="24"/>
                <w:szCs w:val="24"/>
              </w:rPr>
              <w:t>questioning, summarizing, observing similarities and differences, use of native language to process, and focus on message rather over form</w:t>
            </w:r>
            <w:r w:rsidRPr="00814F20">
              <w:rPr>
                <w:rFonts w:ascii="Calibri" w:eastAsia="Times New Roman" w:hAnsi="Calibri" w:cs="Arial"/>
                <w:color w:val="000000"/>
                <w:sz w:val="24"/>
                <w:szCs w:val="24"/>
              </w:rPr>
              <w:t>.</w:t>
            </w:r>
          </w:p>
          <w:p w:rsidR="00814F20" w:rsidRPr="00814F20" w:rsidRDefault="00814F20" w:rsidP="00814F20">
            <w:pPr>
              <w:numPr>
                <w:ilvl w:val="0"/>
                <w:numId w:val="16"/>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b/>
                <w:bCs/>
                <w:i/>
                <w:iCs/>
                <w:color w:val="000000"/>
                <w:sz w:val="24"/>
                <w:szCs w:val="24"/>
              </w:rPr>
              <w:lastRenderedPageBreak/>
              <w:t>Additional Considerations:</w:t>
            </w:r>
            <w:r w:rsidRPr="00814F20">
              <w:rPr>
                <w:rFonts w:ascii="Calibri" w:eastAsia="Times New Roman" w:hAnsi="Calibri" w:cs="Arial"/>
                <w:color w:val="000000"/>
                <w:sz w:val="24"/>
                <w:szCs w:val="24"/>
              </w:rPr>
              <w:t xml:space="preserve"> Language objectives are essential in addition to content objectives</w:t>
            </w:r>
            <w:r w:rsidRPr="00814F20">
              <w:rPr>
                <w:rFonts w:ascii="Calibri" w:eastAsia="Times New Roman" w:hAnsi="Calibri" w:cs="Arial"/>
                <w:b/>
                <w:bCs/>
                <w:i/>
                <w:iCs/>
                <w:color w:val="000000"/>
                <w:sz w:val="24"/>
                <w:szCs w:val="24"/>
              </w:rPr>
              <w:t>.  If the instruction is building language, aim for a level above the language proficiency level; if the instruction is building content, aim for students’ level of language proficiency or one level below.</w:t>
            </w:r>
          </w:p>
        </w:tc>
      </w:tr>
      <w:tr w:rsidR="00814F20" w:rsidRPr="00814F20" w:rsidTr="00814F20">
        <w:trPr>
          <w:trHeight w:val="5220"/>
        </w:trPr>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814F20" w:rsidRPr="00814F20" w:rsidRDefault="00814F20" w:rsidP="00814F20">
            <w:pPr>
              <w:spacing w:after="0" w:line="240" w:lineRule="auto"/>
              <w:rPr>
                <w:rFonts w:ascii="Arial" w:eastAsia="Times New Roman" w:hAnsi="Arial" w:cs="Arial"/>
                <w:color w:val="000000"/>
                <w:sz w:val="24"/>
                <w:szCs w:val="24"/>
              </w:rPr>
            </w:pP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Grade 2-5:</w:t>
            </w:r>
          </w:p>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Recommended strategies for addressing the learning needs of advanced students:</w:t>
            </w:r>
          </w:p>
          <w:p w:rsidR="00814F20" w:rsidRPr="00814F20" w:rsidRDefault="00814F20" w:rsidP="00814F20">
            <w:pPr>
              <w:numPr>
                <w:ilvl w:val="0"/>
                <w:numId w:val="17"/>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Differentiating your instruction for varying degrees of readiness or interest or different learning styles can be accomplished by varying the content, process or product for these students.</w:t>
            </w:r>
          </w:p>
          <w:p w:rsidR="00814F20" w:rsidRPr="00814F20" w:rsidRDefault="00814F20" w:rsidP="00814F20">
            <w:pPr>
              <w:numPr>
                <w:ilvl w:val="0"/>
                <w:numId w:val="17"/>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w:t>
            </w:r>
          </w:p>
          <w:p w:rsidR="00814F20" w:rsidRPr="00814F20" w:rsidRDefault="00814F20" w:rsidP="00814F20">
            <w:pPr>
              <w:numPr>
                <w:ilvl w:val="0"/>
                <w:numId w:val="17"/>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books and other resources at a higher level of sophistication and/or reading level.</w:t>
            </w:r>
          </w:p>
          <w:p w:rsidR="00814F20" w:rsidRPr="00814F20" w:rsidRDefault="00814F20" w:rsidP="00814F20">
            <w:pPr>
              <w:numPr>
                <w:ilvl w:val="0"/>
                <w:numId w:val="17"/>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alternate activities that accompany these units or provide opportunities to work at advanced level on the same or a related topic.</w:t>
            </w:r>
          </w:p>
          <w:p w:rsidR="00814F20" w:rsidRPr="00814F20" w:rsidRDefault="00814F20" w:rsidP="00814F20">
            <w:pPr>
              <w:numPr>
                <w:ilvl w:val="0"/>
                <w:numId w:val="17"/>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simulations and/or opportunities to apply new concepts of the unit within the classroom, school and/or community.</w:t>
            </w:r>
          </w:p>
          <w:p w:rsidR="00814F20" w:rsidRPr="00814F20" w:rsidRDefault="00814F20" w:rsidP="00814F20">
            <w:pPr>
              <w:numPr>
                <w:ilvl w:val="0"/>
                <w:numId w:val="17"/>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 xml:space="preserve">Provide consistent opportunities to work at the </w:t>
            </w:r>
            <w:r w:rsidRPr="00814F20">
              <w:rPr>
                <w:rFonts w:ascii="Calibri" w:eastAsia="Times New Roman" w:hAnsi="Calibri" w:cs="Arial"/>
                <w:color w:val="000000"/>
                <w:sz w:val="24"/>
                <w:szCs w:val="24"/>
              </w:rPr>
              <w:lastRenderedPageBreak/>
              <w:t>higher level of Bloom’s taxonomy: analysis, synthesis, evaluation and creativity.</w:t>
            </w:r>
          </w:p>
          <w:p w:rsidR="00814F20" w:rsidRPr="00814F20" w:rsidRDefault="00814F20" w:rsidP="00814F20">
            <w:pPr>
              <w:numPr>
                <w:ilvl w:val="0"/>
                <w:numId w:val="17"/>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opportunities to work with academic peers.  It is NOT the job of these students to “teach’ their peers or be a “role model” all the time.</w:t>
            </w:r>
          </w:p>
          <w:p w:rsidR="00814F20" w:rsidRPr="00814F20" w:rsidRDefault="00814F20" w:rsidP="00814F20">
            <w:pPr>
              <w:numPr>
                <w:ilvl w:val="0"/>
                <w:numId w:val="17"/>
              </w:numPr>
              <w:spacing w:after="0" w:line="240" w:lineRule="auto"/>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Allow students to pursue areas of passion that may or may not align the unit content.  After all, if they have mastered the content, the standard has been met.</w:t>
            </w:r>
          </w:p>
        </w:tc>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814F20" w:rsidRPr="00814F20" w:rsidRDefault="00814F20" w:rsidP="00814F20">
            <w:pPr>
              <w:spacing w:after="0" w:line="240" w:lineRule="auto"/>
              <w:rPr>
                <w:rFonts w:ascii="Arial" w:eastAsia="Times New Roman" w:hAnsi="Arial" w:cs="Arial"/>
                <w:color w:val="000000"/>
                <w:sz w:val="24"/>
                <w:szCs w:val="24"/>
              </w:rPr>
            </w:pPr>
          </w:p>
        </w:tc>
      </w:tr>
    </w:tbl>
    <w:p w:rsidR="00814F20" w:rsidRDefault="00814F20" w:rsidP="00814F20">
      <w:pPr>
        <w:spacing w:after="240" w:line="240" w:lineRule="auto"/>
        <w:rPr>
          <w:rFonts w:ascii="Times New Roman" w:eastAsia="Times New Roman" w:hAnsi="Times New Roman" w:cs="Times New Roman"/>
          <w:sz w:val="24"/>
          <w:szCs w:val="24"/>
        </w:rPr>
      </w:pPr>
      <w:r w:rsidRPr="00814F20">
        <w:rPr>
          <w:rFonts w:ascii="Times New Roman" w:eastAsia="Times New Roman" w:hAnsi="Times New Roman" w:cs="Times New Roman"/>
          <w:sz w:val="24"/>
          <w:szCs w:val="24"/>
        </w:rPr>
        <w:lastRenderedPageBreak/>
        <w:br/>
      </w:r>
      <w:r w:rsidRPr="00814F20">
        <w:rPr>
          <w:rFonts w:ascii="Times New Roman" w:eastAsia="Times New Roman" w:hAnsi="Times New Roman" w:cs="Times New Roman"/>
          <w:sz w:val="24"/>
          <w:szCs w:val="24"/>
        </w:rPr>
        <w:br/>
      </w:r>
      <w:r w:rsidRPr="00814F20">
        <w:rPr>
          <w:rFonts w:ascii="Times New Roman" w:eastAsia="Times New Roman" w:hAnsi="Times New Roman" w:cs="Times New Roman"/>
          <w:sz w:val="24"/>
          <w:szCs w:val="24"/>
        </w:rPr>
        <w:br/>
      </w:r>
      <w:r w:rsidRPr="00814F20">
        <w:rPr>
          <w:rFonts w:ascii="Times New Roman" w:eastAsia="Times New Roman" w:hAnsi="Times New Roman" w:cs="Times New Roman"/>
          <w:sz w:val="24"/>
          <w:szCs w:val="24"/>
        </w:rPr>
        <w:br/>
      </w:r>
    </w:p>
    <w:p w:rsidR="00814F20" w:rsidRDefault="00814F20" w:rsidP="00814F20">
      <w:pPr>
        <w:spacing w:after="240" w:line="240" w:lineRule="auto"/>
        <w:rPr>
          <w:rFonts w:ascii="Times New Roman" w:eastAsia="Times New Roman" w:hAnsi="Times New Roman" w:cs="Times New Roman"/>
          <w:sz w:val="24"/>
          <w:szCs w:val="24"/>
        </w:rPr>
      </w:pPr>
    </w:p>
    <w:p w:rsidR="00814F20" w:rsidRDefault="00814F20" w:rsidP="00814F20">
      <w:pPr>
        <w:spacing w:after="240" w:line="240" w:lineRule="auto"/>
        <w:rPr>
          <w:rFonts w:ascii="Times New Roman" w:eastAsia="Times New Roman" w:hAnsi="Times New Roman" w:cs="Times New Roman"/>
          <w:sz w:val="24"/>
          <w:szCs w:val="24"/>
        </w:rPr>
      </w:pPr>
    </w:p>
    <w:p w:rsidR="00814F20" w:rsidRDefault="00814F20" w:rsidP="00814F20">
      <w:pPr>
        <w:spacing w:after="240" w:line="240" w:lineRule="auto"/>
        <w:rPr>
          <w:rFonts w:ascii="Times New Roman" w:eastAsia="Times New Roman" w:hAnsi="Times New Roman" w:cs="Times New Roman"/>
          <w:sz w:val="24"/>
          <w:szCs w:val="24"/>
        </w:rPr>
      </w:pPr>
    </w:p>
    <w:p w:rsidR="00814F20" w:rsidRDefault="00814F20" w:rsidP="00814F20">
      <w:pPr>
        <w:spacing w:after="240" w:line="240" w:lineRule="auto"/>
        <w:rPr>
          <w:rFonts w:ascii="Times New Roman" w:eastAsia="Times New Roman" w:hAnsi="Times New Roman" w:cs="Times New Roman"/>
          <w:sz w:val="24"/>
          <w:szCs w:val="24"/>
        </w:rPr>
      </w:pPr>
    </w:p>
    <w:p w:rsidR="00814F20" w:rsidRPr="00814F20" w:rsidRDefault="00814F20" w:rsidP="00814F20">
      <w:pPr>
        <w:spacing w:after="240" w:line="240" w:lineRule="auto"/>
        <w:rPr>
          <w:rFonts w:ascii="Times New Roman" w:eastAsia="Times New Roman" w:hAnsi="Times New Roman" w:cs="Times New Roman"/>
          <w:sz w:val="24"/>
          <w:szCs w:val="24"/>
        </w:rPr>
      </w:pPr>
      <w:bookmarkStart w:id="0" w:name="_GoBack"/>
      <w:bookmarkEnd w:id="0"/>
      <w:r w:rsidRPr="00814F20">
        <w:rPr>
          <w:rFonts w:ascii="Times New Roman" w:eastAsia="Times New Roman" w:hAnsi="Times New Roman" w:cs="Times New Roman"/>
          <w:sz w:val="24"/>
          <w:szCs w:val="24"/>
        </w:rPr>
        <w:br/>
      </w:r>
      <w:r w:rsidRPr="00814F20">
        <w:rPr>
          <w:rFonts w:ascii="Times New Roman" w:eastAsia="Times New Roman" w:hAnsi="Times New Roman" w:cs="Times New Roman"/>
          <w:sz w:val="24"/>
          <w:szCs w:val="24"/>
        </w:rPr>
        <w:br/>
      </w:r>
    </w:p>
    <w:p w:rsidR="00814F20" w:rsidRPr="00814F20" w:rsidRDefault="00814F20" w:rsidP="00814F20">
      <w:pPr>
        <w:spacing w:after="300" w:line="240" w:lineRule="auto"/>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36"/>
          <w:szCs w:val="36"/>
        </w:rPr>
        <w:lastRenderedPageBreak/>
        <w:t xml:space="preserve">Specific Considerations for Students Identified with Other Disabilities </w:t>
      </w:r>
    </w:p>
    <w:tbl>
      <w:tblPr>
        <w:tblW w:w="5000" w:type="pct"/>
        <w:tblCellMar>
          <w:top w:w="15" w:type="dxa"/>
          <w:left w:w="15" w:type="dxa"/>
          <w:bottom w:w="15" w:type="dxa"/>
          <w:right w:w="15" w:type="dxa"/>
        </w:tblCellMar>
        <w:tblLook w:val="04A0" w:firstRow="1" w:lastRow="0" w:firstColumn="1" w:lastColumn="0" w:noHBand="0" w:noVBand="1"/>
      </w:tblPr>
      <w:tblGrid>
        <w:gridCol w:w="14394"/>
      </w:tblGrid>
      <w:tr w:rsidR="00814F20" w:rsidRPr="00814F20" w:rsidTr="00814F20">
        <w:tc>
          <w:tcPr>
            <w:tcW w:w="5000" w:type="pct"/>
            <w:tcBorders>
              <w:top w:val="single" w:sz="2" w:space="0" w:color="000000"/>
              <w:left w:val="single" w:sz="2" w:space="0" w:color="000000"/>
              <w:bottom w:val="single" w:sz="6" w:space="0" w:color="4BACC6"/>
              <w:right w:val="single" w:sz="2"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Autism:</w:t>
            </w:r>
          </w:p>
        </w:tc>
      </w:tr>
      <w:tr w:rsidR="00814F20" w:rsidRPr="00814F20" w:rsidTr="00814F20">
        <w:tc>
          <w:tcPr>
            <w:tcW w:w="5000" w:type="pct"/>
            <w:tcBorders>
              <w:top w:val="single" w:sz="6" w:space="0" w:color="4BACC6"/>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814F20" w:rsidRPr="00814F20" w:rsidRDefault="00814F20" w:rsidP="00814F20">
            <w:pPr>
              <w:numPr>
                <w:ilvl w:val="0"/>
                <w:numId w:val="18"/>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Provide visuals</w:t>
            </w:r>
          </w:p>
          <w:p w:rsidR="00814F20" w:rsidRPr="00814F20" w:rsidRDefault="00814F20" w:rsidP="00814F20">
            <w:pPr>
              <w:numPr>
                <w:ilvl w:val="0"/>
                <w:numId w:val="18"/>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Provide highly structured learning environment</w:t>
            </w:r>
          </w:p>
          <w:p w:rsidR="00814F20" w:rsidRPr="00814F20" w:rsidRDefault="00814F20" w:rsidP="00814F20">
            <w:pPr>
              <w:numPr>
                <w:ilvl w:val="0"/>
                <w:numId w:val="18"/>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Reduce extraneous stimuli</w:t>
            </w:r>
          </w:p>
          <w:p w:rsidR="00814F20" w:rsidRPr="00814F20" w:rsidRDefault="00814F20" w:rsidP="00814F20">
            <w:pPr>
              <w:numPr>
                <w:ilvl w:val="0"/>
                <w:numId w:val="18"/>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Encourage and model oral language development</w:t>
            </w:r>
          </w:p>
          <w:p w:rsidR="00814F20" w:rsidRPr="00814F20" w:rsidRDefault="00814F20" w:rsidP="00814F20">
            <w:pPr>
              <w:numPr>
                <w:ilvl w:val="0"/>
                <w:numId w:val="18"/>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Allow extra time to complete tasks, especially writing</w:t>
            </w:r>
          </w:p>
          <w:p w:rsidR="00814F20" w:rsidRPr="00814F20" w:rsidRDefault="00814F20" w:rsidP="00814F20">
            <w:pPr>
              <w:numPr>
                <w:ilvl w:val="0"/>
                <w:numId w:val="18"/>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Be flexible and sensitive when pairing children, as they need patient role models</w:t>
            </w:r>
          </w:p>
          <w:p w:rsidR="00814F20" w:rsidRPr="00814F20" w:rsidRDefault="00814F20" w:rsidP="00814F20">
            <w:pPr>
              <w:numPr>
                <w:ilvl w:val="0"/>
                <w:numId w:val="18"/>
              </w:numPr>
              <w:spacing w:after="20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Use social stories to get concepts across</w:t>
            </w:r>
          </w:p>
        </w:tc>
      </w:tr>
      <w:tr w:rsidR="00814F20" w:rsidRPr="00814F20" w:rsidTr="00814F20">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Specific Learning Disability (SLD):</w:t>
            </w:r>
          </w:p>
        </w:tc>
      </w:tr>
      <w:tr w:rsidR="00814F20" w:rsidRPr="00814F20" w:rsidTr="00814F20">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814F20" w:rsidRPr="00814F20" w:rsidRDefault="00814F20" w:rsidP="00814F20">
            <w:pPr>
              <w:numPr>
                <w:ilvl w:val="0"/>
                <w:numId w:val="19"/>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Provide copies of notes</w:t>
            </w:r>
          </w:p>
          <w:p w:rsidR="00814F20" w:rsidRPr="00814F20" w:rsidRDefault="00814F20" w:rsidP="00814F20">
            <w:pPr>
              <w:numPr>
                <w:ilvl w:val="0"/>
                <w:numId w:val="19"/>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Use multimedia</w:t>
            </w:r>
          </w:p>
          <w:p w:rsidR="00814F20" w:rsidRPr="00814F20" w:rsidRDefault="00814F20" w:rsidP="00814F20">
            <w:pPr>
              <w:numPr>
                <w:ilvl w:val="0"/>
                <w:numId w:val="19"/>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 xml:space="preserve">Provide lots of opportunities for hands-on leaning </w:t>
            </w:r>
          </w:p>
          <w:p w:rsidR="00814F20" w:rsidRPr="00814F20" w:rsidRDefault="00814F20" w:rsidP="00814F20">
            <w:pPr>
              <w:numPr>
                <w:ilvl w:val="0"/>
                <w:numId w:val="19"/>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Use games to reinforce learning concepts</w:t>
            </w:r>
          </w:p>
          <w:p w:rsidR="00814F20" w:rsidRPr="00814F20" w:rsidRDefault="00814F20" w:rsidP="00814F20">
            <w:pPr>
              <w:numPr>
                <w:ilvl w:val="0"/>
                <w:numId w:val="19"/>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Allow extra time for responses and task completion</w:t>
            </w:r>
          </w:p>
          <w:p w:rsidR="00814F20" w:rsidRPr="00814F20" w:rsidRDefault="00814F20" w:rsidP="00814F20">
            <w:pPr>
              <w:numPr>
                <w:ilvl w:val="0"/>
                <w:numId w:val="19"/>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Provide creative opportunities to demonstrate understanding and knowledge of concepts</w:t>
            </w:r>
          </w:p>
          <w:p w:rsidR="00814F20" w:rsidRPr="00814F20" w:rsidRDefault="00814F20" w:rsidP="00814F20">
            <w:pPr>
              <w:numPr>
                <w:ilvl w:val="0"/>
                <w:numId w:val="19"/>
              </w:numPr>
              <w:spacing w:after="20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Use books on tape</w:t>
            </w:r>
          </w:p>
        </w:tc>
      </w:tr>
      <w:tr w:rsidR="00814F20" w:rsidRPr="00814F20" w:rsidTr="00814F20">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Deaf/Hard of Hearing (D/HH):</w:t>
            </w:r>
          </w:p>
        </w:tc>
      </w:tr>
      <w:tr w:rsidR="00814F20" w:rsidRPr="00814F20" w:rsidTr="00814F20">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814F20" w:rsidRPr="00814F20" w:rsidRDefault="00814F20" w:rsidP="00814F20">
            <w:pPr>
              <w:numPr>
                <w:ilvl w:val="0"/>
                <w:numId w:val="20"/>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Provide visuals</w:t>
            </w:r>
          </w:p>
          <w:p w:rsidR="00814F20" w:rsidRPr="00814F20" w:rsidRDefault="00814F20" w:rsidP="00814F20">
            <w:pPr>
              <w:numPr>
                <w:ilvl w:val="0"/>
                <w:numId w:val="20"/>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Turn on closed-captioned (CC) device when using videos</w:t>
            </w:r>
          </w:p>
          <w:p w:rsidR="00814F20" w:rsidRPr="00814F20" w:rsidRDefault="00814F20" w:rsidP="00814F20">
            <w:pPr>
              <w:numPr>
                <w:ilvl w:val="0"/>
                <w:numId w:val="20"/>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Use preferential seating</w:t>
            </w:r>
          </w:p>
          <w:p w:rsidR="00814F20" w:rsidRPr="00814F20" w:rsidRDefault="00814F20" w:rsidP="00814F20">
            <w:pPr>
              <w:numPr>
                <w:ilvl w:val="0"/>
                <w:numId w:val="20"/>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Check for eye contact</w:t>
            </w:r>
          </w:p>
          <w:p w:rsidR="00814F20" w:rsidRPr="00814F20" w:rsidRDefault="00814F20" w:rsidP="00814F20">
            <w:pPr>
              <w:numPr>
                <w:ilvl w:val="0"/>
                <w:numId w:val="20"/>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Check for understanding</w:t>
            </w:r>
          </w:p>
          <w:p w:rsidR="00814F20" w:rsidRPr="00814F20" w:rsidRDefault="00814F20" w:rsidP="00814F20">
            <w:pPr>
              <w:numPr>
                <w:ilvl w:val="0"/>
                <w:numId w:val="20"/>
              </w:numPr>
              <w:spacing w:after="20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Provide copies of notes</w:t>
            </w:r>
          </w:p>
        </w:tc>
      </w:tr>
      <w:tr w:rsidR="00814F20" w:rsidRPr="00814F20" w:rsidTr="00814F20">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Vision Impaired (VI):</w:t>
            </w:r>
          </w:p>
        </w:tc>
      </w:tr>
      <w:tr w:rsidR="00814F20" w:rsidRPr="00814F20" w:rsidTr="00814F20">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814F20" w:rsidRPr="00814F20" w:rsidRDefault="00814F20" w:rsidP="00814F20">
            <w:pPr>
              <w:numPr>
                <w:ilvl w:val="0"/>
                <w:numId w:val="21"/>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Use larger print texts</w:t>
            </w:r>
          </w:p>
          <w:p w:rsidR="00814F20" w:rsidRPr="00814F20" w:rsidRDefault="00814F20" w:rsidP="00814F20">
            <w:pPr>
              <w:numPr>
                <w:ilvl w:val="0"/>
                <w:numId w:val="21"/>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lastRenderedPageBreak/>
              <w:t>Enlarge fonts</w:t>
            </w:r>
          </w:p>
          <w:p w:rsidR="00814F20" w:rsidRPr="00814F20" w:rsidRDefault="00814F20" w:rsidP="00814F20">
            <w:pPr>
              <w:numPr>
                <w:ilvl w:val="0"/>
                <w:numId w:val="21"/>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Use books on tape</w:t>
            </w:r>
          </w:p>
          <w:p w:rsidR="00814F20" w:rsidRPr="00814F20" w:rsidRDefault="00814F20" w:rsidP="00814F20">
            <w:pPr>
              <w:numPr>
                <w:ilvl w:val="0"/>
                <w:numId w:val="21"/>
              </w:numPr>
              <w:spacing w:after="20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Encourage more auditory and/or tactile learning approaches</w:t>
            </w:r>
          </w:p>
        </w:tc>
      </w:tr>
      <w:tr w:rsidR="00814F20" w:rsidRPr="00814F20" w:rsidTr="00814F20">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lastRenderedPageBreak/>
              <w:t>Attention Deficit/Attention Deficit Hyperactivity Disorder (ADD/ADHD):</w:t>
            </w:r>
          </w:p>
        </w:tc>
      </w:tr>
      <w:tr w:rsidR="00814F20" w:rsidRPr="00814F20" w:rsidTr="00814F20">
        <w:trPr>
          <w:trHeight w:val="1335"/>
        </w:trPr>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814F20" w:rsidRPr="00814F20" w:rsidRDefault="00814F20" w:rsidP="00814F20">
            <w:pPr>
              <w:numPr>
                <w:ilvl w:val="0"/>
                <w:numId w:val="22"/>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Instructional time should consist of shorter segments with frequent breaks</w:t>
            </w:r>
          </w:p>
          <w:p w:rsidR="00814F20" w:rsidRPr="00814F20" w:rsidRDefault="00814F20" w:rsidP="00814F20">
            <w:pPr>
              <w:numPr>
                <w:ilvl w:val="0"/>
                <w:numId w:val="22"/>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Repeat information</w:t>
            </w:r>
          </w:p>
          <w:p w:rsidR="00814F20" w:rsidRPr="00814F20" w:rsidRDefault="00814F20" w:rsidP="00814F20">
            <w:pPr>
              <w:numPr>
                <w:ilvl w:val="0"/>
                <w:numId w:val="22"/>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Check for understanding</w:t>
            </w:r>
          </w:p>
          <w:p w:rsidR="00814F20" w:rsidRPr="00814F20" w:rsidRDefault="00814F20" w:rsidP="00814F20">
            <w:pPr>
              <w:numPr>
                <w:ilvl w:val="0"/>
                <w:numId w:val="22"/>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Allow movement and breaks at appropriate times</w:t>
            </w:r>
          </w:p>
          <w:p w:rsidR="00814F20" w:rsidRPr="00814F20" w:rsidRDefault="00814F20" w:rsidP="00814F20">
            <w:pPr>
              <w:numPr>
                <w:ilvl w:val="0"/>
                <w:numId w:val="22"/>
              </w:numPr>
              <w:spacing w:after="20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Break down tasks into sequential, manageable steps</w:t>
            </w:r>
          </w:p>
        </w:tc>
      </w:tr>
      <w:tr w:rsidR="00814F20" w:rsidRPr="00814F20" w:rsidTr="00814F20">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Significant Identifiable Emotional Disability (SIED):</w:t>
            </w:r>
          </w:p>
        </w:tc>
      </w:tr>
      <w:tr w:rsidR="00814F20" w:rsidRPr="00814F20" w:rsidTr="00814F20">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814F20" w:rsidRPr="00814F20" w:rsidRDefault="00814F20" w:rsidP="00814F20">
            <w:pPr>
              <w:numPr>
                <w:ilvl w:val="0"/>
                <w:numId w:val="23"/>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Provide structured choices</w:t>
            </w:r>
          </w:p>
          <w:p w:rsidR="00814F20" w:rsidRPr="00814F20" w:rsidRDefault="00814F20" w:rsidP="00814F20">
            <w:pPr>
              <w:numPr>
                <w:ilvl w:val="0"/>
                <w:numId w:val="23"/>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Allow more independent work time</w:t>
            </w:r>
          </w:p>
          <w:p w:rsidR="00814F20" w:rsidRPr="00814F20" w:rsidRDefault="00814F20" w:rsidP="00814F20">
            <w:pPr>
              <w:numPr>
                <w:ilvl w:val="0"/>
                <w:numId w:val="23"/>
              </w:numPr>
              <w:spacing w:after="20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Allow extra time to complete tasks and assignments</w:t>
            </w:r>
          </w:p>
        </w:tc>
      </w:tr>
      <w:tr w:rsidR="00814F20" w:rsidRPr="00814F20" w:rsidTr="00814F20">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Physical Disability (PD):</w:t>
            </w:r>
          </w:p>
        </w:tc>
      </w:tr>
      <w:tr w:rsidR="00814F20" w:rsidRPr="00814F20" w:rsidTr="00814F20">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814F20" w:rsidRPr="00814F20" w:rsidRDefault="00814F20" w:rsidP="00814F20">
            <w:pPr>
              <w:numPr>
                <w:ilvl w:val="0"/>
                <w:numId w:val="24"/>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Ensure materials are easily accessible and modified and/or adapted for physical needs</w:t>
            </w:r>
          </w:p>
          <w:p w:rsidR="00814F20" w:rsidRPr="00814F20" w:rsidRDefault="00814F20" w:rsidP="00814F20">
            <w:pPr>
              <w:numPr>
                <w:ilvl w:val="0"/>
                <w:numId w:val="24"/>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Use assistive technology</w:t>
            </w:r>
          </w:p>
          <w:p w:rsidR="00814F20" w:rsidRPr="00814F20" w:rsidRDefault="00814F20" w:rsidP="00814F20">
            <w:pPr>
              <w:numPr>
                <w:ilvl w:val="0"/>
                <w:numId w:val="24"/>
              </w:numPr>
              <w:spacing w:after="20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Ensure that room environment is accessible for mobility</w:t>
            </w:r>
          </w:p>
        </w:tc>
      </w:tr>
      <w:tr w:rsidR="00814F20" w:rsidRPr="00814F20" w:rsidTr="00814F20">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Sensory Needs:</w:t>
            </w:r>
          </w:p>
        </w:tc>
      </w:tr>
      <w:tr w:rsidR="00814F20" w:rsidRPr="00814F20" w:rsidTr="00814F20">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814F20" w:rsidRPr="00814F20" w:rsidRDefault="00814F20" w:rsidP="00814F20">
            <w:pPr>
              <w:numPr>
                <w:ilvl w:val="0"/>
                <w:numId w:val="25"/>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Be respectful f sensitivities (e.g., noise, groups, touch)</w:t>
            </w:r>
          </w:p>
          <w:p w:rsidR="00814F20" w:rsidRPr="00814F20" w:rsidRDefault="00814F20" w:rsidP="00814F20">
            <w:pPr>
              <w:numPr>
                <w:ilvl w:val="0"/>
                <w:numId w:val="25"/>
              </w:numPr>
              <w:spacing w:after="20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Allow movement and personal space</w:t>
            </w:r>
          </w:p>
        </w:tc>
      </w:tr>
      <w:tr w:rsidR="00814F20" w:rsidRPr="00814F20" w:rsidTr="00814F20">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814F20" w:rsidRPr="00814F20" w:rsidRDefault="00814F20" w:rsidP="00814F20">
            <w:pPr>
              <w:spacing w:after="0" w:line="240" w:lineRule="auto"/>
              <w:rPr>
                <w:rFonts w:ascii="Times New Roman" w:eastAsia="Times New Roman" w:hAnsi="Times New Roman" w:cs="Times New Roman"/>
                <w:sz w:val="24"/>
                <w:szCs w:val="24"/>
              </w:rPr>
            </w:pPr>
            <w:r w:rsidRPr="00814F20">
              <w:rPr>
                <w:rFonts w:ascii="Calibri" w:eastAsia="Times New Roman" w:hAnsi="Calibri" w:cs="Times New Roman"/>
                <w:b/>
                <w:bCs/>
                <w:color w:val="000000"/>
                <w:sz w:val="28"/>
                <w:szCs w:val="28"/>
              </w:rPr>
              <w:t>Significant Limited Intellectual Capacity (SLIC) (Cognitive Disability):</w:t>
            </w:r>
          </w:p>
        </w:tc>
      </w:tr>
      <w:tr w:rsidR="00814F20" w:rsidRPr="00814F20" w:rsidTr="00814F20">
        <w:tc>
          <w:tcPr>
            <w:tcW w:w="5000" w:type="pct"/>
            <w:tcBorders>
              <w:top w:val="single" w:sz="2" w:space="0" w:color="000000"/>
              <w:left w:val="single" w:sz="2" w:space="0" w:color="000000"/>
              <w:bottom w:val="single" w:sz="6" w:space="0" w:color="4BACC6"/>
              <w:right w:val="single" w:sz="2" w:space="0" w:color="000000"/>
            </w:tcBorders>
            <w:shd w:val="clear" w:color="auto" w:fill="D2EAF0"/>
            <w:tcMar>
              <w:top w:w="0" w:type="dxa"/>
              <w:left w:w="120" w:type="dxa"/>
              <w:bottom w:w="0" w:type="dxa"/>
              <w:right w:w="120" w:type="dxa"/>
            </w:tcMar>
            <w:hideMark/>
          </w:tcPr>
          <w:p w:rsidR="00814F20" w:rsidRPr="00814F20" w:rsidRDefault="00814F20" w:rsidP="00814F20">
            <w:pPr>
              <w:numPr>
                <w:ilvl w:val="0"/>
                <w:numId w:val="26"/>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Provide multisensory, hands-on learning activities</w:t>
            </w:r>
          </w:p>
          <w:p w:rsidR="00814F20" w:rsidRPr="00814F20" w:rsidRDefault="00814F20" w:rsidP="00814F20">
            <w:pPr>
              <w:numPr>
                <w:ilvl w:val="0"/>
                <w:numId w:val="26"/>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Pair realia with verbal information</w:t>
            </w:r>
          </w:p>
          <w:p w:rsidR="00814F20" w:rsidRPr="00814F20" w:rsidRDefault="00814F20" w:rsidP="00814F20">
            <w:pPr>
              <w:numPr>
                <w:ilvl w:val="0"/>
                <w:numId w:val="26"/>
              </w:numPr>
              <w:spacing w:after="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Allow more time for repetition of skills</w:t>
            </w:r>
          </w:p>
          <w:p w:rsidR="00814F20" w:rsidRPr="00814F20" w:rsidRDefault="00814F20" w:rsidP="00814F20">
            <w:pPr>
              <w:numPr>
                <w:ilvl w:val="0"/>
                <w:numId w:val="26"/>
              </w:numPr>
              <w:spacing w:after="200" w:line="240" w:lineRule="auto"/>
              <w:textAlignment w:val="baseline"/>
              <w:rPr>
                <w:rFonts w:ascii="Arial" w:eastAsia="Times New Roman" w:hAnsi="Arial" w:cs="Arial"/>
                <w:color w:val="000000"/>
                <w:sz w:val="28"/>
                <w:szCs w:val="28"/>
              </w:rPr>
            </w:pPr>
            <w:r w:rsidRPr="00814F20">
              <w:rPr>
                <w:rFonts w:ascii="Calibri" w:eastAsia="Times New Roman" w:hAnsi="Calibri" w:cs="Arial"/>
                <w:color w:val="000000"/>
                <w:sz w:val="28"/>
                <w:szCs w:val="28"/>
              </w:rPr>
              <w:t>Modify level of complexity of texts and concepts</w:t>
            </w:r>
          </w:p>
        </w:tc>
      </w:tr>
    </w:tbl>
    <w:p w:rsidR="00C31583" w:rsidRDefault="00814F20">
      <w:r w:rsidRPr="00814F20">
        <w:rPr>
          <w:rFonts w:ascii="Times New Roman" w:eastAsia="Times New Roman" w:hAnsi="Times New Roman" w:cs="Times New Roman"/>
          <w:sz w:val="24"/>
          <w:szCs w:val="24"/>
        </w:rPr>
        <w:lastRenderedPageBreak/>
        <w:br/>
      </w:r>
    </w:p>
    <w:sectPr w:rsidR="00C31583" w:rsidSect="00814F20">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596" w:rsidRDefault="00794596" w:rsidP="00814F20">
      <w:pPr>
        <w:spacing w:after="0" w:line="240" w:lineRule="auto"/>
      </w:pPr>
      <w:r>
        <w:separator/>
      </w:r>
    </w:p>
  </w:endnote>
  <w:endnote w:type="continuationSeparator" w:id="0">
    <w:p w:rsidR="00794596" w:rsidRDefault="00794596" w:rsidP="00814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814F20">
      <w:trPr>
        <w:jc w:val="right"/>
      </w:trPr>
      <w:tc>
        <w:tcPr>
          <w:tcW w:w="4795" w:type="dxa"/>
          <w:vAlign w:val="center"/>
        </w:tcPr>
        <w:sdt>
          <w:sdtPr>
            <w:rPr>
              <w:b/>
              <w:caps/>
              <w:color w:val="000000" w:themeColor="text1"/>
            </w:rPr>
            <w:alias w:val="Author"/>
            <w:tag w:val=""/>
            <w:id w:val="1534539408"/>
            <w:placeholder>
              <w:docPart w:val="8BD31E4EBA3F4D4C87CFDC79AF79213A"/>
            </w:placeholder>
            <w:dataBinding w:prefixMappings="xmlns:ns0='http://purl.org/dc/elements/1.1/' xmlns:ns1='http://schemas.openxmlformats.org/package/2006/metadata/core-properties' " w:xpath="/ns1:coreProperties[1]/ns0:creator[1]" w:storeItemID="{6C3C8BC8-F283-45AE-878A-BAB7291924A1}"/>
            <w:text/>
          </w:sdtPr>
          <w:sdtContent>
            <w:p w:rsidR="00814F20" w:rsidRDefault="00DF48A1" w:rsidP="00814F20">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814F20" w:rsidRDefault="00814F20">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DF48A1">
            <w:rPr>
              <w:noProof/>
              <w:color w:val="FFFFFF" w:themeColor="background1"/>
            </w:rPr>
            <w:t>3</w:t>
          </w:r>
          <w:r>
            <w:rPr>
              <w:noProof/>
              <w:color w:val="FFFFFF" w:themeColor="background1"/>
            </w:rPr>
            <w:fldChar w:fldCharType="end"/>
          </w:r>
        </w:p>
      </w:tc>
    </w:tr>
  </w:tbl>
  <w:p w:rsidR="00814F20" w:rsidRDefault="00814F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596" w:rsidRDefault="00794596" w:rsidP="00814F20">
      <w:pPr>
        <w:spacing w:after="0" w:line="240" w:lineRule="auto"/>
      </w:pPr>
      <w:r>
        <w:separator/>
      </w:r>
    </w:p>
  </w:footnote>
  <w:footnote w:type="continuationSeparator" w:id="0">
    <w:p w:rsidR="00794596" w:rsidRDefault="00794596" w:rsidP="00814F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47B2F"/>
    <w:multiLevelType w:val="multilevel"/>
    <w:tmpl w:val="3A345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7822A0"/>
    <w:multiLevelType w:val="multilevel"/>
    <w:tmpl w:val="264A6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902CC0"/>
    <w:multiLevelType w:val="multilevel"/>
    <w:tmpl w:val="014E6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73108C"/>
    <w:multiLevelType w:val="multilevel"/>
    <w:tmpl w:val="E88AA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B37AAF"/>
    <w:multiLevelType w:val="multilevel"/>
    <w:tmpl w:val="D3B45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0F7F92"/>
    <w:multiLevelType w:val="multilevel"/>
    <w:tmpl w:val="A1864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971ECE"/>
    <w:multiLevelType w:val="multilevel"/>
    <w:tmpl w:val="F5B85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CB0371"/>
    <w:multiLevelType w:val="multilevel"/>
    <w:tmpl w:val="8D92A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FD3E94"/>
    <w:multiLevelType w:val="multilevel"/>
    <w:tmpl w:val="E6B09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2D6B83"/>
    <w:multiLevelType w:val="multilevel"/>
    <w:tmpl w:val="B630E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E570AE"/>
    <w:multiLevelType w:val="multilevel"/>
    <w:tmpl w:val="1D3E4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1D3E51"/>
    <w:multiLevelType w:val="multilevel"/>
    <w:tmpl w:val="F4B69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4E487B"/>
    <w:multiLevelType w:val="multilevel"/>
    <w:tmpl w:val="BCE2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744135"/>
    <w:multiLevelType w:val="multilevel"/>
    <w:tmpl w:val="8B9C7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E7003D"/>
    <w:multiLevelType w:val="multilevel"/>
    <w:tmpl w:val="B06CD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756708"/>
    <w:multiLevelType w:val="multilevel"/>
    <w:tmpl w:val="D2E8B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7124E9"/>
    <w:multiLevelType w:val="multilevel"/>
    <w:tmpl w:val="88000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536D7E"/>
    <w:multiLevelType w:val="multilevel"/>
    <w:tmpl w:val="A0DA5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6750F1A"/>
    <w:multiLevelType w:val="multilevel"/>
    <w:tmpl w:val="3086F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E673CA"/>
    <w:multiLevelType w:val="multilevel"/>
    <w:tmpl w:val="BE86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0701D4"/>
    <w:multiLevelType w:val="multilevel"/>
    <w:tmpl w:val="8D9C4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B640E5"/>
    <w:multiLevelType w:val="multilevel"/>
    <w:tmpl w:val="89D09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28491F"/>
    <w:multiLevelType w:val="multilevel"/>
    <w:tmpl w:val="D422C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6A176D"/>
    <w:multiLevelType w:val="multilevel"/>
    <w:tmpl w:val="E7DA3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C67243"/>
    <w:multiLevelType w:val="multilevel"/>
    <w:tmpl w:val="73723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A5C2F"/>
    <w:multiLevelType w:val="multilevel"/>
    <w:tmpl w:val="8806C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5"/>
  </w:num>
  <w:num w:numId="3">
    <w:abstractNumId w:val="17"/>
  </w:num>
  <w:num w:numId="4">
    <w:abstractNumId w:val="10"/>
  </w:num>
  <w:num w:numId="5">
    <w:abstractNumId w:val="4"/>
  </w:num>
  <w:num w:numId="6">
    <w:abstractNumId w:val="0"/>
  </w:num>
  <w:num w:numId="7">
    <w:abstractNumId w:val="12"/>
  </w:num>
  <w:num w:numId="8">
    <w:abstractNumId w:val="24"/>
  </w:num>
  <w:num w:numId="9">
    <w:abstractNumId w:val="15"/>
  </w:num>
  <w:num w:numId="10">
    <w:abstractNumId w:val="21"/>
  </w:num>
  <w:num w:numId="11">
    <w:abstractNumId w:val="3"/>
  </w:num>
  <w:num w:numId="12">
    <w:abstractNumId w:val="25"/>
  </w:num>
  <w:num w:numId="13">
    <w:abstractNumId w:val="14"/>
  </w:num>
  <w:num w:numId="14">
    <w:abstractNumId w:val="2"/>
  </w:num>
  <w:num w:numId="15">
    <w:abstractNumId w:val="1"/>
  </w:num>
  <w:num w:numId="16">
    <w:abstractNumId w:val="13"/>
  </w:num>
  <w:num w:numId="17">
    <w:abstractNumId w:val="16"/>
  </w:num>
  <w:num w:numId="18">
    <w:abstractNumId w:val="7"/>
  </w:num>
  <w:num w:numId="19">
    <w:abstractNumId w:val="6"/>
  </w:num>
  <w:num w:numId="20">
    <w:abstractNumId w:val="20"/>
  </w:num>
  <w:num w:numId="21">
    <w:abstractNumId w:val="9"/>
  </w:num>
  <w:num w:numId="22">
    <w:abstractNumId w:val="11"/>
  </w:num>
  <w:num w:numId="23">
    <w:abstractNumId w:val="19"/>
  </w:num>
  <w:num w:numId="24">
    <w:abstractNumId w:val="22"/>
  </w:num>
  <w:num w:numId="25">
    <w:abstractNumId w:val="8"/>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F20"/>
    <w:rsid w:val="00794596"/>
    <w:rsid w:val="00814F20"/>
    <w:rsid w:val="00C31583"/>
    <w:rsid w:val="00DF48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2713D8-3D95-4F53-AA18-88692821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4F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4F20"/>
  </w:style>
  <w:style w:type="paragraph" w:styleId="Footer">
    <w:name w:val="footer"/>
    <w:basedOn w:val="Normal"/>
    <w:link w:val="FooterChar"/>
    <w:uiPriority w:val="99"/>
    <w:unhideWhenUsed/>
    <w:rsid w:val="00814F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4F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3612336">
      <w:bodyDiv w:val="1"/>
      <w:marLeft w:val="0"/>
      <w:marRight w:val="0"/>
      <w:marTop w:val="0"/>
      <w:marBottom w:val="0"/>
      <w:divBdr>
        <w:top w:val="none" w:sz="0" w:space="0" w:color="auto"/>
        <w:left w:val="none" w:sz="0" w:space="0" w:color="auto"/>
        <w:bottom w:val="none" w:sz="0" w:space="0" w:color="auto"/>
        <w:right w:val="none" w:sz="0" w:space="0" w:color="auto"/>
      </w:divBdr>
      <w:divsChild>
        <w:div w:id="490676385">
          <w:marLeft w:val="-115"/>
          <w:marRight w:val="0"/>
          <w:marTop w:val="0"/>
          <w:marBottom w:val="0"/>
          <w:divBdr>
            <w:top w:val="none" w:sz="0" w:space="0" w:color="auto"/>
            <w:left w:val="none" w:sz="0" w:space="0" w:color="auto"/>
            <w:bottom w:val="none" w:sz="0" w:space="0" w:color="auto"/>
            <w:right w:val="none" w:sz="0" w:space="0" w:color="auto"/>
          </w:divBdr>
        </w:div>
        <w:div w:id="855269687">
          <w:marLeft w:val="-115"/>
          <w:marRight w:val="0"/>
          <w:marTop w:val="0"/>
          <w:marBottom w:val="0"/>
          <w:divBdr>
            <w:top w:val="none" w:sz="0" w:space="0" w:color="auto"/>
            <w:left w:val="none" w:sz="0" w:space="0" w:color="auto"/>
            <w:bottom w:val="none" w:sz="0" w:space="0" w:color="auto"/>
            <w:right w:val="none" w:sz="0" w:space="0" w:color="auto"/>
          </w:divBdr>
        </w:div>
        <w:div w:id="1790316993">
          <w:marLeft w:val="-115"/>
          <w:marRight w:val="0"/>
          <w:marTop w:val="0"/>
          <w:marBottom w:val="0"/>
          <w:divBdr>
            <w:top w:val="none" w:sz="0" w:space="0" w:color="auto"/>
            <w:left w:val="none" w:sz="0" w:space="0" w:color="auto"/>
            <w:bottom w:val="none" w:sz="0" w:space="0" w:color="auto"/>
            <w:right w:val="none" w:sz="0" w:space="0" w:color="auto"/>
          </w:divBdr>
        </w:div>
        <w:div w:id="1829206211">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mail.nycboe.net/owa/redir.aspx?SURL=p2d8AgJn4bYVbxXqdGiGCu8K3fPgZhjmDaloOkvz9HUZNLxC_WjSCGgAdAB0AHAAcwA6AC8ALwBuAGUAdwAuAGIAZQBuAGMAaABtAGEAcgBrAHUAbgBpAHYAZQByAHMAZQAuAGMAbwBtAA..&amp;URL=https%3a%2f%2fnew.benchmarkuniver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BD31E4EBA3F4D4C87CFDC79AF79213A"/>
        <w:category>
          <w:name w:val="General"/>
          <w:gallery w:val="placeholder"/>
        </w:category>
        <w:types>
          <w:type w:val="bbPlcHdr"/>
        </w:types>
        <w:behaviors>
          <w:behavior w:val="content"/>
        </w:behaviors>
        <w:guid w:val="{3FA91CE1-06DC-4BC7-AC35-DF77AF2D993F}"/>
      </w:docPartPr>
      <w:docPartBody>
        <w:p w:rsidR="00000000" w:rsidRDefault="0099666C" w:rsidP="0099666C">
          <w:pPr>
            <w:pStyle w:val="8BD31E4EBA3F4D4C87CFDC79AF79213A"/>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66C"/>
    <w:rsid w:val="0095559D"/>
    <w:rsid w:val="00996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BD31E4EBA3F4D4C87CFDC79AF79213A">
    <w:name w:val="8BD31E4EBA3F4D4C87CFDC79AF79213A"/>
    <w:rsid w:val="009966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2492</Words>
  <Characters>14208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2015-08-11T21:31:00Z</dcterms:created>
  <dcterms:modified xsi:type="dcterms:W3CDTF">2015-08-11T21:35:00Z</dcterms:modified>
</cp:coreProperties>
</file>